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72" w:rsidRPr="00504572" w:rsidRDefault="00504572" w:rsidP="008168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572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Демонстрационные вар</w:t>
      </w:r>
      <w:bookmarkStart w:id="0" w:name="_GoBack"/>
      <w:bookmarkEnd w:id="0"/>
      <w:r w:rsidRPr="00504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ианты тестов для сдачи </w:t>
      </w:r>
      <w:proofErr w:type="spellStart"/>
      <w:r w:rsidRPr="00504572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спецэкзамена</w:t>
      </w:r>
      <w:proofErr w:type="spellEnd"/>
      <w:r w:rsidRPr="00504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стоматологии терапевтической</w:t>
      </w:r>
    </w:p>
    <w:p w:rsidR="0050025B" w:rsidRPr="009D720F" w:rsidRDefault="00EB17E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Традиционный тип препарирования подразумевает создание полости </w:t>
      </w:r>
    </w:p>
    <w:p w:rsidR="00EB17E5" w:rsidRPr="009D720F" w:rsidRDefault="0050025B" w:rsidP="00D77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720F">
        <w:rPr>
          <w:rFonts w:ascii="Times New Roman" w:hAnsi="Times New Roman" w:cs="Times New Roman"/>
          <w:sz w:val="28"/>
          <w:szCs w:val="28"/>
        </w:rPr>
        <w:t>ящико</w:t>
      </w:r>
      <w:r w:rsidR="00EB17E5" w:rsidRPr="009D720F">
        <w:rPr>
          <w:rFonts w:ascii="Times New Roman" w:hAnsi="Times New Roman" w:cs="Times New Roman"/>
          <w:sz w:val="28"/>
          <w:szCs w:val="28"/>
        </w:rPr>
        <w:t>образной</w:t>
      </w:r>
      <w:proofErr w:type="spellEnd"/>
      <w:r w:rsidR="00EB17E5" w:rsidRPr="009D720F">
        <w:rPr>
          <w:rFonts w:ascii="Times New Roman" w:hAnsi="Times New Roman" w:cs="Times New Roman"/>
          <w:sz w:val="28"/>
          <w:szCs w:val="28"/>
        </w:rPr>
        <w:t xml:space="preserve"> формы, соответственно требованиям резистентности и ретенции</w:t>
      </w:r>
    </w:p>
    <w:p w:rsidR="00EB17E5" w:rsidRPr="009D720F" w:rsidRDefault="00EB17E5" w:rsidP="00D77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 формированием скоса эмали</w:t>
      </w:r>
    </w:p>
    <w:p w:rsidR="00EB17E5" w:rsidRPr="009D720F" w:rsidRDefault="00EB17E5" w:rsidP="00D77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 имеющей четкой, определенной формы, свободной конфигурации и с различной глубиной стенок</w:t>
      </w:r>
    </w:p>
    <w:p w:rsidR="00EB17E5" w:rsidRPr="009D720F" w:rsidRDefault="00EB17E5" w:rsidP="00D77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расположенной только на одной поверхности зуба</w:t>
      </w:r>
    </w:p>
    <w:p w:rsidR="00EB17E5" w:rsidRPr="002136FF" w:rsidRDefault="00EB17E5" w:rsidP="00EB1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 обязательным финированием краев эмали</w:t>
      </w:r>
    </w:p>
    <w:p w:rsidR="0050025B" w:rsidRPr="009D720F" w:rsidRDefault="00EB17E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Скос эмали выполняют</w:t>
      </w:r>
    </w:p>
    <w:p w:rsidR="0050025B" w:rsidRPr="009D720F" w:rsidRDefault="0078781F" w:rsidP="00D77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только на фронтальных зубах</w:t>
      </w:r>
    </w:p>
    <w:p w:rsidR="0050025B" w:rsidRPr="009D720F" w:rsidRDefault="0078781F" w:rsidP="00D77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 области окклюзионного контакта зубов жевательной группы</w:t>
      </w:r>
    </w:p>
    <w:p w:rsidR="0050025B" w:rsidRPr="009D720F" w:rsidRDefault="0078781F" w:rsidP="00D77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большим шаровидным бором</w:t>
      </w:r>
    </w:p>
    <w:p w:rsidR="0050025B" w:rsidRPr="009D720F" w:rsidRDefault="0078781F" w:rsidP="00D773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только для прямых композитных реставраций</w:t>
      </w:r>
    </w:p>
    <w:p w:rsidR="0078781F" w:rsidRPr="002136FF" w:rsidRDefault="0078781F" w:rsidP="007878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ориентируясь на направление эмалевых призм и материал будущей реставрации</w:t>
      </w:r>
    </w:p>
    <w:p w:rsidR="0050025B" w:rsidRPr="009D720F" w:rsidRDefault="0078781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Сила давления на бор во время препарирования</w:t>
      </w:r>
    </w:p>
    <w:p w:rsidR="0050025B" w:rsidRPr="009D720F" w:rsidRDefault="0078781F" w:rsidP="00D77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1-2 (Ньютон)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720F">
        <w:rPr>
          <w:rFonts w:ascii="Times New Roman" w:hAnsi="Times New Roman" w:cs="Times New Roman"/>
          <w:sz w:val="28"/>
          <w:szCs w:val="28"/>
        </w:rPr>
        <w:t xml:space="preserve"> (максимально возможная)</w:t>
      </w:r>
    </w:p>
    <w:p w:rsidR="0050025B" w:rsidRPr="009D720F" w:rsidRDefault="0078781F" w:rsidP="00D77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0,2-0,3 (Ньютон)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720F">
        <w:rPr>
          <w:rFonts w:ascii="Times New Roman" w:hAnsi="Times New Roman" w:cs="Times New Roman"/>
          <w:sz w:val="28"/>
          <w:szCs w:val="28"/>
        </w:rPr>
        <w:t xml:space="preserve"> (как при письме простым карандашом)</w:t>
      </w:r>
    </w:p>
    <w:p w:rsidR="0050025B" w:rsidRPr="009D720F" w:rsidRDefault="0078781F" w:rsidP="00D77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50025B" w:rsidRPr="009D720F" w:rsidRDefault="0078781F" w:rsidP="00D77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зависит от количества обрабатываемых твердых тканей</w:t>
      </w:r>
    </w:p>
    <w:p w:rsidR="0078781F" w:rsidRPr="002136FF" w:rsidRDefault="0078781F" w:rsidP="007878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зависит от вида материала будущей реставрации</w:t>
      </w:r>
    </w:p>
    <w:p w:rsidR="0050025B" w:rsidRPr="009D720F" w:rsidRDefault="0050025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Для пломбирования полостей 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720F">
        <w:rPr>
          <w:rFonts w:ascii="Times New Roman" w:hAnsi="Times New Roman" w:cs="Times New Roman"/>
          <w:b/>
          <w:sz w:val="28"/>
          <w:szCs w:val="28"/>
        </w:rPr>
        <w:t xml:space="preserve"> КЛАССА по Блэку предпочтительнее использовать композиты</w:t>
      </w:r>
    </w:p>
    <w:p w:rsidR="0050025B" w:rsidRPr="009D720F" w:rsidRDefault="0050025B" w:rsidP="00D773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макрофильные</w:t>
      </w:r>
    </w:p>
    <w:p w:rsidR="0050025B" w:rsidRPr="009D720F" w:rsidRDefault="0050025B" w:rsidP="00D773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микрофильные</w:t>
      </w:r>
    </w:p>
    <w:p w:rsidR="0050025B" w:rsidRPr="002136FF" w:rsidRDefault="0050025B" w:rsidP="005002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гибриды</w:t>
      </w:r>
    </w:p>
    <w:p w:rsidR="0050025B" w:rsidRPr="009D720F" w:rsidRDefault="00C04A53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Для пломбирования 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720F">
        <w:rPr>
          <w:rFonts w:ascii="Times New Roman" w:hAnsi="Times New Roman" w:cs="Times New Roman"/>
          <w:b/>
          <w:sz w:val="28"/>
          <w:szCs w:val="28"/>
        </w:rPr>
        <w:t xml:space="preserve"> КЛАССА по Блэку предпочтительнее использовать композиты</w:t>
      </w:r>
    </w:p>
    <w:p w:rsidR="00C04A53" w:rsidRPr="009D720F" w:rsidRDefault="00C04A53" w:rsidP="00D773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 высоким модулем вязкости</w:t>
      </w:r>
    </w:p>
    <w:p w:rsidR="00C04A53" w:rsidRPr="009D720F" w:rsidRDefault="00C04A53" w:rsidP="00D773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 низким модулем вязкости</w:t>
      </w:r>
    </w:p>
    <w:p w:rsidR="00C04A53" w:rsidRPr="002136FF" w:rsidRDefault="00C04A53" w:rsidP="00C04A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обычные</w:t>
      </w:r>
    </w:p>
    <w:p w:rsidR="00C04A53" w:rsidRPr="009D720F" w:rsidRDefault="00C04A53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При пломбировании кариеса цемента предпочтительнее использовать</w:t>
      </w:r>
    </w:p>
    <w:p w:rsidR="00C04A53" w:rsidRPr="009D720F" w:rsidRDefault="00C04A53" w:rsidP="00D773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композиты с высоким модулем вязкости</w:t>
      </w:r>
    </w:p>
    <w:p w:rsidR="00C04A53" w:rsidRPr="009D720F" w:rsidRDefault="00C04A53" w:rsidP="00D773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текучие композиты</w:t>
      </w:r>
    </w:p>
    <w:p w:rsidR="00C04A53" w:rsidRPr="002136FF" w:rsidRDefault="00C04A53" w:rsidP="00C04A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стеклоиономерные цементы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9D720F">
        <w:rPr>
          <w:rFonts w:ascii="Times New Roman" w:hAnsi="Times New Roman" w:cs="Times New Roman"/>
          <w:sz w:val="28"/>
          <w:szCs w:val="28"/>
        </w:rPr>
        <w:t>типа</w:t>
      </w:r>
    </w:p>
    <w:p w:rsidR="00C04A53" w:rsidRPr="009D720F" w:rsidRDefault="00C04A53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lastRenderedPageBreak/>
        <w:t>Для шинирования  подвижных зубов при заболевании пародонта используют</w:t>
      </w:r>
    </w:p>
    <w:p w:rsidR="00C04A53" w:rsidRPr="009D720F" w:rsidRDefault="00C04A53" w:rsidP="00D773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стеклоиономерные цементы</w:t>
      </w:r>
    </w:p>
    <w:p w:rsidR="00C04A53" w:rsidRPr="009D720F" w:rsidRDefault="00C04A53" w:rsidP="00D773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композиты с высоким модулем вязкости</w:t>
      </w:r>
    </w:p>
    <w:p w:rsidR="00C04A53" w:rsidRPr="009D720F" w:rsidRDefault="00C04A53" w:rsidP="00D773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композиты с низким модулем вязкости</w:t>
      </w:r>
    </w:p>
    <w:p w:rsidR="00C04A53" w:rsidRPr="002136FF" w:rsidRDefault="00C04A53" w:rsidP="00C04A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обычные композиты</w:t>
      </w:r>
    </w:p>
    <w:p w:rsidR="00C04A53" w:rsidRPr="009D720F" w:rsidRDefault="00C04A53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Относительные противопоказания для использования композитов</w:t>
      </w:r>
    </w:p>
    <w:p w:rsidR="00C04A53" w:rsidRPr="009D720F" w:rsidRDefault="00C04A53" w:rsidP="00D773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закрытие диастем и трем</w:t>
      </w:r>
    </w:p>
    <w:p w:rsidR="00C04A53" w:rsidRPr="009D720F" w:rsidRDefault="00C04A53" w:rsidP="00D773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удлинение коронки зубов</w:t>
      </w:r>
    </w:p>
    <w:p w:rsidR="00C04A53" w:rsidRPr="002136FF" w:rsidRDefault="00C04A53" w:rsidP="00C04A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наличие прямого прикуса</w:t>
      </w:r>
    </w:p>
    <w:p w:rsidR="00C04A53" w:rsidRPr="009D720F" w:rsidRDefault="00C04A53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При плохой индивидуальной гигиене полости рта  и высоком индексе КПУ целесообразно использовать</w:t>
      </w:r>
    </w:p>
    <w:p w:rsidR="008800F5" w:rsidRPr="009D720F" w:rsidRDefault="008800F5" w:rsidP="00D773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текучие композиты</w:t>
      </w:r>
    </w:p>
    <w:p w:rsidR="008800F5" w:rsidRPr="009D720F" w:rsidRDefault="008800F5" w:rsidP="00D773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постериориты</w:t>
      </w:r>
    </w:p>
    <w:p w:rsidR="008800F5" w:rsidRPr="009D720F" w:rsidRDefault="008800F5" w:rsidP="00D773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ормокеры</w:t>
      </w:r>
    </w:p>
    <w:p w:rsidR="008800F5" w:rsidRPr="009D720F" w:rsidRDefault="008800F5" w:rsidP="00D773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стеклоиономерные цементы</w:t>
      </w:r>
    </w:p>
    <w:p w:rsidR="008800F5" w:rsidRPr="009D720F" w:rsidRDefault="009D720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</w:t>
      </w:r>
      <w:r w:rsidR="008800F5" w:rsidRPr="009D720F">
        <w:rPr>
          <w:rFonts w:ascii="Times New Roman" w:hAnsi="Times New Roman" w:cs="Times New Roman"/>
          <w:b/>
          <w:sz w:val="28"/>
          <w:szCs w:val="28"/>
        </w:rPr>
        <w:t xml:space="preserve">ри использовании адгезивов </w:t>
      </w:r>
      <w:r w:rsidR="008800F5" w:rsidRPr="009D72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800F5" w:rsidRPr="009D72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00F5" w:rsidRPr="009D720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800F5" w:rsidRPr="009D720F">
        <w:rPr>
          <w:rFonts w:ascii="Times New Roman" w:hAnsi="Times New Roman" w:cs="Times New Roman"/>
          <w:b/>
          <w:sz w:val="28"/>
          <w:szCs w:val="28"/>
        </w:rPr>
        <w:t xml:space="preserve"> поколения протравливать эмаль ортофосфорной кислотой</w:t>
      </w:r>
    </w:p>
    <w:p w:rsidR="008800F5" w:rsidRPr="009D720F" w:rsidRDefault="008800F5" w:rsidP="00D773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нужно</w:t>
      </w:r>
    </w:p>
    <w:p w:rsidR="008800F5" w:rsidRPr="002136FF" w:rsidRDefault="008800F5" w:rsidP="008800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 нужно</w:t>
      </w:r>
    </w:p>
    <w:p w:rsidR="008800F5" w:rsidRPr="009D720F" w:rsidRDefault="008800F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Причиной постоперационной чувствительности является</w:t>
      </w:r>
    </w:p>
    <w:p w:rsidR="008800F5" w:rsidRPr="009D720F" w:rsidRDefault="008800F5" w:rsidP="00D7732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неправильный выбор адгезива</w:t>
      </w:r>
    </w:p>
    <w:p w:rsidR="008800F5" w:rsidRPr="009D720F" w:rsidRDefault="008800F5" w:rsidP="00D7732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неправильный выбор материала</w:t>
      </w:r>
    </w:p>
    <w:p w:rsidR="008800F5" w:rsidRPr="002136FF" w:rsidRDefault="008800F5" w:rsidP="008800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несоблюдение правил полимерации гелевой лампой</w:t>
      </w:r>
    </w:p>
    <w:p w:rsidR="008800F5" w:rsidRPr="009D720F" w:rsidRDefault="008800F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«Смазанный слой» - это</w:t>
      </w:r>
    </w:p>
    <w:p w:rsidR="008800F5" w:rsidRPr="009D720F" w:rsidRDefault="008800F5" w:rsidP="00D773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дентин, пропитанный адгезивом</w:t>
      </w:r>
    </w:p>
    <w:p w:rsidR="008800F5" w:rsidRPr="009D720F" w:rsidRDefault="008800F5" w:rsidP="00D773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протравленный дентин</w:t>
      </w:r>
    </w:p>
    <w:p w:rsidR="008800F5" w:rsidRPr="002136FF" w:rsidRDefault="008800F5" w:rsidP="008800F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дентин после препарирования</w:t>
      </w:r>
    </w:p>
    <w:p w:rsidR="008800F5" w:rsidRPr="009D720F" w:rsidRDefault="008800F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При фиксации стекловолоконных ш</w:t>
      </w:r>
      <w:r w:rsidR="009D720F">
        <w:rPr>
          <w:rFonts w:ascii="Times New Roman" w:hAnsi="Times New Roman" w:cs="Times New Roman"/>
          <w:b/>
          <w:sz w:val="28"/>
          <w:szCs w:val="28"/>
        </w:rPr>
        <w:t>тифтов в канале рекомендовано и</w:t>
      </w:r>
      <w:r w:rsidRPr="009D720F">
        <w:rPr>
          <w:rFonts w:ascii="Times New Roman" w:hAnsi="Times New Roman" w:cs="Times New Roman"/>
          <w:b/>
          <w:sz w:val="28"/>
          <w:szCs w:val="28"/>
        </w:rPr>
        <w:t>спользовать</w:t>
      </w:r>
    </w:p>
    <w:p w:rsidR="008800F5" w:rsidRPr="009D720F" w:rsidRDefault="008800F5" w:rsidP="00D773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композит химического отверждения</w:t>
      </w:r>
    </w:p>
    <w:p w:rsidR="008800F5" w:rsidRPr="009D720F" w:rsidRDefault="008800F5" w:rsidP="00D773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композит светоотверждаемый</w:t>
      </w:r>
    </w:p>
    <w:p w:rsidR="008800F5" w:rsidRPr="002136FF" w:rsidRDefault="008800F5" w:rsidP="008800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композитный цемент двойного отверждения</w:t>
      </w:r>
    </w:p>
    <w:p w:rsidR="008800F5" w:rsidRPr="009D720F" w:rsidRDefault="008800F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Микроотрывы при полимеризации композитов происходят</w:t>
      </w:r>
    </w:p>
    <w:p w:rsidR="008800F5" w:rsidRPr="009D720F" w:rsidRDefault="008800F5" w:rsidP="00D773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при внесении адгезива с избытком</w:t>
      </w:r>
    </w:p>
    <w:p w:rsidR="008800F5" w:rsidRPr="009D720F" w:rsidRDefault="008800F5" w:rsidP="00D773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при недостатке адгезива </w:t>
      </w:r>
    </w:p>
    <w:p w:rsidR="008800F5" w:rsidRPr="0065676D" w:rsidRDefault="008800F5" w:rsidP="008800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при неправильном расположении источника света</w:t>
      </w:r>
    </w:p>
    <w:p w:rsidR="008800F5" w:rsidRPr="009D720F" w:rsidRDefault="0094267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Окончательная обработка реставрации проводится</w:t>
      </w:r>
    </w:p>
    <w:p w:rsidR="0094267B" w:rsidRPr="009D720F" w:rsidRDefault="0094267B" w:rsidP="00D773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алмазными борами</w:t>
      </w:r>
    </w:p>
    <w:p w:rsidR="0094267B" w:rsidRPr="009D720F" w:rsidRDefault="0094267B" w:rsidP="00D773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твердосплавными борами</w:t>
      </w:r>
    </w:p>
    <w:p w:rsidR="0094267B" w:rsidRPr="002136FF" w:rsidRDefault="0094267B" w:rsidP="009426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пластиковыми дисками</w:t>
      </w:r>
    </w:p>
    <w:p w:rsidR="0094267B" w:rsidRPr="009D720F" w:rsidRDefault="0094267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Нежелательно использовать светоотверждаемые композиты при</w:t>
      </w:r>
    </w:p>
    <w:p w:rsidR="0094267B" w:rsidRPr="009D720F" w:rsidRDefault="0094267B" w:rsidP="00D773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сахарном диабете</w:t>
      </w:r>
    </w:p>
    <w:p w:rsidR="0094267B" w:rsidRPr="009D720F" w:rsidRDefault="0094267B" w:rsidP="00D773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бруксизме</w:t>
      </w:r>
    </w:p>
    <w:p w:rsidR="00C672C3" w:rsidRPr="002136FF" w:rsidRDefault="0094267B" w:rsidP="009426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несовершенном</w:t>
      </w:r>
      <w:r w:rsidR="00670B3F" w:rsidRPr="009D720F">
        <w:rPr>
          <w:rFonts w:ascii="Times New Roman" w:hAnsi="Times New Roman" w:cs="Times New Roman"/>
          <w:sz w:val="28"/>
          <w:szCs w:val="28"/>
        </w:rPr>
        <w:t xml:space="preserve"> </w:t>
      </w:r>
      <w:r w:rsidRPr="009D720F">
        <w:rPr>
          <w:rFonts w:ascii="Times New Roman" w:hAnsi="Times New Roman" w:cs="Times New Roman"/>
          <w:sz w:val="28"/>
          <w:szCs w:val="28"/>
        </w:rPr>
        <w:t xml:space="preserve"> амелогенезе по гипопластическому типу</w:t>
      </w:r>
    </w:p>
    <w:p w:rsidR="0094267B" w:rsidRPr="009D720F" w:rsidRDefault="0094267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«Силиконовый ключ» это</w:t>
      </w:r>
    </w:p>
    <w:p w:rsidR="0094267B" w:rsidRPr="009D720F" w:rsidRDefault="0094267B" w:rsidP="00D7732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матрица из силиконовой массы, которая имеет контробъемную форму поверхности зуба, подлежащую реставрации</w:t>
      </w:r>
    </w:p>
    <w:p w:rsidR="0094267B" w:rsidRPr="009D720F" w:rsidRDefault="0094267B" w:rsidP="00D7732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матрица из силиконовой массы, которая имеет контробъемную форму всех поверхностей зуба</w:t>
      </w:r>
    </w:p>
    <w:p w:rsidR="0094267B" w:rsidRPr="002136FF" w:rsidRDefault="0094267B" w:rsidP="009426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матрица из силиконовой массы, которая повторяет контур режущего края центральных зубов</w:t>
      </w:r>
    </w:p>
    <w:p w:rsidR="0094267B" w:rsidRPr="009D720F" w:rsidRDefault="00670B3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 получения эстетического результата при реставрации центральных зубов важно</w:t>
      </w:r>
    </w:p>
    <w:p w:rsidR="00670B3F" w:rsidRPr="009D720F" w:rsidRDefault="00393BCD" w:rsidP="00D7732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использовать</w:t>
      </w:r>
      <w:r w:rsidR="00670B3F" w:rsidRPr="009D720F">
        <w:rPr>
          <w:rFonts w:ascii="Times New Roman" w:hAnsi="Times New Roman" w:cs="Times New Roman"/>
          <w:sz w:val="28"/>
          <w:szCs w:val="28"/>
        </w:rPr>
        <w:t xml:space="preserve"> последовательно эмалевые и дентиновые оттенки разного цвета ко</w:t>
      </w:r>
      <w:r w:rsidRPr="009D720F">
        <w:rPr>
          <w:rFonts w:ascii="Times New Roman" w:hAnsi="Times New Roman" w:cs="Times New Roman"/>
          <w:sz w:val="28"/>
          <w:szCs w:val="28"/>
        </w:rPr>
        <w:t>мпозитного материала</w:t>
      </w:r>
    </w:p>
    <w:p w:rsidR="00393BCD" w:rsidRPr="009D720F" w:rsidRDefault="00393BCD" w:rsidP="00D7732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учитывать толщину слоев указанных оттенков</w:t>
      </w:r>
    </w:p>
    <w:p w:rsidR="00393BCD" w:rsidRPr="002136FF" w:rsidRDefault="00393BCD" w:rsidP="00393BC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соблюдать оба эти правила</w:t>
      </w:r>
    </w:p>
    <w:p w:rsidR="00393BCD" w:rsidRPr="009D720F" w:rsidRDefault="00393BC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Раскрытие полости зуба в первом моляре верхней челюсти проводят в направлении</w:t>
      </w:r>
    </w:p>
    <w:p w:rsidR="00393BCD" w:rsidRPr="009D720F" w:rsidRDefault="00393BCD" w:rsidP="00D7732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передне-заднем</w:t>
      </w:r>
    </w:p>
    <w:p w:rsidR="00393BCD" w:rsidRPr="009D720F" w:rsidRDefault="00393BCD" w:rsidP="00D7732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щечно-небном</w:t>
      </w:r>
    </w:p>
    <w:p w:rsidR="00393BCD" w:rsidRPr="002136FF" w:rsidRDefault="00393BCD" w:rsidP="00393BC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передне-щечном</w:t>
      </w:r>
    </w:p>
    <w:p w:rsidR="00393BCD" w:rsidRPr="009D720F" w:rsidRDefault="00393BC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В зубе 2.4 как правило определяется</w:t>
      </w:r>
    </w:p>
    <w:p w:rsidR="00393BCD" w:rsidRPr="009D720F" w:rsidRDefault="00393BCD" w:rsidP="00D7732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два канала</w:t>
      </w:r>
    </w:p>
    <w:p w:rsidR="00393BCD" w:rsidRPr="009D720F" w:rsidRDefault="00393BCD" w:rsidP="00D7732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один канал</w:t>
      </w:r>
    </w:p>
    <w:p w:rsidR="00393BCD" w:rsidRPr="002136FF" w:rsidRDefault="00393BCD" w:rsidP="00393B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три канала</w:t>
      </w:r>
    </w:p>
    <w:p w:rsidR="00393BCD" w:rsidRPr="009D720F" w:rsidRDefault="00393BC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В медиальном  щечном корне зуба 1.6 имеется</w:t>
      </w:r>
    </w:p>
    <w:p w:rsidR="00393BCD" w:rsidRPr="009D720F" w:rsidRDefault="00393BCD" w:rsidP="00D773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один канал</w:t>
      </w:r>
    </w:p>
    <w:p w:rsidR="00393BCD" w:rsidRPr="002136FF" w:rsidRDefault="00393BCD" w:rsidP="00393B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два канала</w:t>
      </w:r>
    </w:p>
    <w:p w:rsidR="00393BCD" w:rsidRPr="009D720F" w:rsidRDefault="00393BC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С-образная форма корневого канала чаще встречается в </w:t>
      </w:r>
    </w:p>
    <w:p w:rsidR="00393BCD" w:rsidRPr="009D720F" w:rsidRDefault="00393BCD" w:rsidP="00D7732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нижних первых молярах</w:t>
      </w:r>
    </w:p>
    <w:p w:rsidR="00393BCD" w:rsidRPr="009D720F" w:rsidRDefault="00393BCD" w:rsidP="00D7732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верхних первых молярах</w:t>
      </w:r>
    </w:p>
    <w:p w:rsidR="00393BCD" w:rsidRPr="0065676D" w:rsidRDefault="00393BCD" w:rsidP="00393B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нижних вторых молярах</w:t>
      </w:r>
    </w:p>
    <w:p w:rsidR="00393BCD" w:rsidRPr="009D720F" w:rsidRDefault="0026168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Количество корневых каналов в зубе 2.6 можно определить с помощью</w:t>
      </w:r>
    </w:p>
    <w:p w:rsidR="00261685" w:rsidRPr="009D720F" w:rsidRDefault="00261685" w:rsidP="00D77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апекслокатора</w:t>
      </w:r>
    </w:p>
    <w:p w:rsidR="00261685" w:rsidRPr="009D720F" w:rsidRDefault="00261685" w:rsidP="00D77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9D720F">
        <w:rPr>
          <w:rFonts w:ascii="Times New Roman" w:hAnsi="Times New Roman" w:cs="Times New Roman"/>
          <w:sz w:val="28"/>
          <w:szCs w:val="28"/>
        </w:rPr>
        <w:t>-снимка</w:t>
      </w:r>
    </w:p>
    <w:p w:rsidR="00261685" w:rsidRDefault="00261685" w:rsidP="002616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компьютерной томографии</w:t>
      </w:r>
    </w:p>
    <w:p w:rsidR="0065676D" w:rsidRPr="002136FF" w:rsidRDefault="0065676D" w:rsidP="0065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685" w:rsidRPr="009D720F" w:rsidRDefault="0026168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С помощью эндодонтического зонда можно определить  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9D720F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261685" w:rsidRPr="009D720F" w:rsidRDefault="00261685" w:rsidP="00D7732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устье и/или направление корневых каналов</w:t>
      </w:r>
    </w:p>
    <w:p w:rsidR="00261685" w:rsidRPr="002136FF" w:rsidRDefault="00261685" w:rsidP="002616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глубину пародонтального кармана</w:t>
      </w:r>
    </w:p>
    <w:p w:rsidR="00261685" w:rsidRPr="009D720F" w:rsidRDefault="00FF048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раскрытия полости зуба используют</w:t>
      </w:r>
    </w:p>
    <w:p w:rsidR="00FF048B" w:rsidRPr="009D720F" w:rsidRDefault="00FF048B" w:rsidP="00D7732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боры типа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Gates Glidden</w:t>
      </w:r>
    </w:p>
    <w:p w:rsidR="00FF048B" w:rsidRPr="009D720F" w:rsidRDefault="00FF048B" w:rsidP="00D7732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удлиненный шаровидный твердосплавный бор</w:t>
      </w:r>
    </w:p>
    <w:p w:rsidR="00FF048B" w:rsidRPr="002136FF" w:rsidRDefault="00FF048B" w:rsidP="00FF048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Largo</w:t>
      </w:r>
    </w:p>
    <w:p w:rsidR="00FF048B" w:rsidRPr="009D720F" w:rsidRDefault="00FF048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Устье корневого канала расширяется</w:t>
      </w:r>
    </w:p>
    <w:p w:rsidR="00FF048B" w:rsidRPr="009D720F" w:rsidRDefault="00FF048B" w:rsidP="00D7732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бором Гейтса</w:t>
      </w:r>
    </w:p>
    <w:p w:rsidR="00FF048B" w:rsidRPr="009D720F" w:rsidRDefault="00FF048B" w:rsidP="00D7732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алмазным турбинным бором</w:t>
      </w:r>
    </w:p>
    <w:p w:rsidR="00FF048B" w:rsidRPr="002136FF" w:rsidRDefault="00FF048B" w:rsidP="00FF048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плагером</w:t>
      </w:r>
    </w:p>
    <w:p w:rsidR="00FF048B" w:rsidRPr="009D720F" w:rsidRDefault="00FF048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определения длины корня зуба используют</w:t>
      </w:r>
    </w:p>
    <w:p w:rsidR="00FF048B" w:rsidRPr="009D720F" w:rsidRDefault="00FF048B" w:rsidP="00D7732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апекслокатор</w:t>
      </w:r>
    </w:p>
    <w:p w:rsidR="00FF048B" w:rsidRPr="009D720F" w:rsidRDefault="00FF048B" w:rsidP="00D7732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FF048B" w:rsidRPr="009D720F" w:rsidRDefault="00FF048B" w:rsidP="00D7732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электроодонтодиагностику</w:t>
      </w:r>
    </w:p>
    <w:p w:rsidR="00FF048B" w:rsidRPr="002136FF" w:rsidRDefault="00FF048B" w:rsidP="002136F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депофорез</w:t>
      </w:r>
    </w:p>
    <w:p w:rsidR="00FF048B" w:rsidRPr="009D720F" w:rsidRDefault="00FF048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Формирование «ковровой дорожки» осуществляется с помощью</w:t>
      </w:r>
      <w:r w:rsidRPr="009D720F">
        <w:rPr>
          <w:rFonts w:ascii="Times New Roman" w:hAnsi="Times New Roman" w:cs="Times New Roman"/>
          <w:sz w:val="28"/>
          <w:szCs w:val="28"/>
        </w:rPr>
        <w:t xml:space="preserve"> </w:t>
      </w:r>
      <w:r w:rsidRPr="00315322">
        <w:rPr>
          <w:rFonts w:ascii="Times New Roman" w:hAnsi="Times New Roman" w:cs="Times New Roman"/>
          <w:b/>
          <w:sz w:val="28"/>
          <w:szCs w:val="28"/>
        </w:rPr>
        <w:t>инструментов</w:t>
      </w:r>
    </w:p>
    <w:p w:rsidR="00FF048B" w:rsidRPr="009D720F" w:rsidRDefault="00FF048B" w:rsidP="00D773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K-Reamer</w:t>
      </w:r>
    </w:p>
    <w:p w:rsidR="00FF048B" w:rsidRPr="009D720F" w:rsidRDefault="00FF048B" w:rsidP="00D773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Pro Taper</w:t>
      </w:r>
    </w:p>
    <w:p w:rsidR="00FF048B" w:rsidRPr="009D720F" w:rsidRDefault="00FF048B" w:rsidP="00D773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Senseus ProFinder, C-Pilot</w:t>
      </w:r>
    </w:p>
    <w:p w:rsidR="00FF048B" w:rsidRPr="009D720F" w:rsidRDefault="009E4A40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медикаментозной обработки корневого канала используется гипохлорит натрия в процентной концетрации</w:t>
      </w:r>
    </w:p>
    <w:p w:rsidR="009E4A40" w:rsidRPr="009D720F" w:rsidRDefault="009E4A40" w:rsidP="00D7732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10-20%</w:t>
      </w:r>
    </w:p>
    <w:p w:rsidR="009E4A40" w:rsidRPr="009D720F" w:rsidRDefault="009E4A40" w:rsidP="00D7732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1,0-5,25%</w:t>
      </w:r>
    </w:p>
    <w:p w:rsidR="009E4A40" w:rsidRPr="009D720F" w:rsidRDefault="009E4A40" w:rsidP="00D7732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30-40%</w:t>
      </w:r>
    </w:p>
    <w:p w:rsidR="009E4A40" w:rsidRPr="002136FF" w:rsidRDefault="009E4A40" w:rsidP="009E4A4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6,5-7,25%</w:t>
      </w:r>
    </w:p>
    <w:p w:rsidR="009E4A40" w:rsidRPr="009D720F" w:rsidRDefault="00AF103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облегчения прохождения корневого канала используется</w:t>
      </w:r>
    </w:p>
    <w:p w:rsidR="00AF1031" w:rsidRPr="009D720F" w:rsidRDefault="00AF1031" w:rsidP="00D7732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ЭДТА</w:t>
      </w:r>
    </w:p>
    <w:p w:rsidR="00AF1031" w:rsidRPr="009D720F" w:rsidRDefault="00AF1031" w:rsidP="00D7732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физиологический раствор</w:t>
      </w:r>
    </w:p>
    <w:p w:rsidR="00AF1031" w:rsidRPr="002136FF" w:rsidRDefault="00AF1031" w:rsidP="00AF103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раствор хлогексидина</w:t>
      </w:r>
    </w:p>
    <w:p w:rsidR="00AF1031" w:rsidRPr="009D720F" w:rsidRDefault="00AF103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Апикальный упор создается</w:t>
      </w:r>
    </w:p>
    <w:p w:rsidR="00AF1031" w:rsidRPr="009D720F" w:rsidRDefault="00AF1031" w:rsidP="00D7732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1-2 мм короче рабочей длины</w:t>
      </w:r>
    </w:p>
    <w:p w:rsidR="00AF1031" w:rsidRPr="009D720F" w:rsidRDefault="00AF1031" w:rsidP="00D7732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2,5 мм короче рабочей длины</w:t>
      </w:r>
    </w:p>
    <w:p w:rsidR="00AF1031" w:rsidRPr="002136FF" w:rsidRDefault="00AF1031" w:rsidP="00AF103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рабочую длину</w:t>
      </w:r>
    </w:p>
    <w:p w:rsidR="00AF1031" w:rsidRPr="009D720F" w:rsidRDefault="00AF103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Промывание канала осуществляется раствором ЭДТА</w:t>
      </w:r>
    </w:p>
    <w:p w:rsidR="00AF1031" w:rsidRPr="009D720F" w:rsidRDefault="00AF1031" w:rsidP="00D7732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5%</w:t>
      </w:r>
    </w:p>
    <w:p w:rsidR="00AF1031" w:rsidRPr="009D720F" w:rsidRDefault="00AF1031" w:rsidP="00D7732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10-18%</w:t>
      </w:r>
    </w:p>
    <w:p w:rsidR="00AF1031" w:rsidRPr="002136FF" w:rsidRDefault="00AF1031" w:rsidP="00AF103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20%</w:t>
      </w:r>
    </w:p>
    <w:p w:rsidR="00AF1031" w:rsidRPr="009D720F" w:rsidRDefault="00AF103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Оптимальный объем гипохлорита натрия для обработки одного корневого канала</w:t>
      </w:r>
    </w:p>
    <w:p w:rsidR="00AF1031" w:rsidRPr="009D720F" w:rsidRDefault="00AF1031" w:rsidP="00D7732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10 мл</w:t>
      </w:r>
    </w:p>
    <w:p w:rsidR="00AF1031" w:rsidRPr="009D720F" w:rsidRDefault="00AF1031" w:rsidP="00D7732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2 мл</w:t>
      </w:r>
    </w:p>
    <w:p w:rsidR="00315322" w:rsidRPr="002136FF" w:rsidRDefault="00AF1031" w:rsidP="00AF103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5 мл</w:t>
      </w:r>
    </w:p>
    <w:p w:rsidR="00AF1031" w:rsidRPr="009D720F" w:rsidRDefault="00AF103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Использовать ротационные инструменты можно только с </w:t>
      </w:r>
    </w:p>
    <w:p w:rsidR="00AF1031" w:rsidRPr="009D720F" w:rsidRDefault="00AF1031" w:rsidP="00D7732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турбинным наконечником</w:t>
      </w:r>
    </w:p>
    <w:p w:rsidR="00AF1031" w:rsidRPr="009D720F" w:rsidRDefault="00AF1031" w:rsidP="00D7732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эндомотором</w:t>
      </w:r>
    </w:p>
    <w:p w:rsidR="00AF1031" w:rsidRPr="002136FF" w:rsidRDefault="00AF1031" w:rsidP="00AF10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микромотором</w:t>
      </w:r>
    </w:p>
    <w:p w:rsidR="00AF1031" w:rsidRPr="009D720F" w:rsidRDefault="00AF103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Ультразвуковой файл должен вводиться в корневой канал</w:t>
      </w:r>
    </w:p>
    <w:p w:rsidR="00AF1031" w:rsidRPr="009D720F" w:rsidRDefault="00170CB9" w:rsidP="00D7732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1,5-2 мм не достигая рабочей длины</w:t>
      </w:r>
    </w:p>
    <w:p w:rsidR="00170CB9" w:rsidRPr="009D720F" w:rsidRDefault="00170CB9" w:rsidP="00D7732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рабочую длину</w:t>
      </w:r>
    </w:p>
    <w:p w:rsidR="00170CB9" w:rsidRPr="002136FF" w:rsidRDefault="00170CB9" w:rsidP="00170CB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3 мл не достигая рабочей длины</w:t>
      </w:r>
    </w:p>
    <w:p w:rsidR="00170CB9" w:rsidRPr="009D720F" w:rsidRDefault="00170CB9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Rg</w:t>
      </w:r>
      <w:r w:rsidRPr="009D720F">
        <w:rPr>
          <w:rFonts w:ascii="Times New Roman" w:hAnsi="Times New Roman" w:cs="Times New Roman"/>
          <w:b/>
          <w:sz w:val="28"/>
          <w:szCs w:val="28"/>
        </w:rPr>
        <w:t>-грамме мастер-штифт должен располагаться</w:t>
      </w:r>
    </w:p>
    <w:p w:rsidR="00170CB9" w:rsidRPr="009D720F" w:rsidRDefault="00170CB9" w:rsidP="00D7732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1-2 мм не доходя до верхушки корня</w:t>
      </w:r>
    </w:p>
    <w:p w:rsidR="00170CB9" w:rsidRPr="009D720F" w:rsidRDefault="00170CB9" w:rsidP="00D7732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2,5 мм не доходя до верхушки корня</w:t>
      </w:r>
    </w:p>
    <w:p w:rsidR="00170CB9" w:rsidRPr="002136FF" w:rsidRDefault="00170CB9" w:rsidP="00170CB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за верхушечным отверстием</w:t>
      </w:r>
    </w:p>
    <w:p w:rsidR="00170CB9" w:rsidRPr="009D720F" w:rsidRDefault="00170CB9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Конусность стандартных эндодонтических инструментов составляет</w:t>
      </w:r>
    </w:p>
    <w:p w:rsidR="00170CB9" w:rsidRPr="009D720F" w:rsidRDefault="00170CB9" w:rsidP="00D7732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2%</w:t>
      </w:r>
    </w:p>
    <w:p w:rsidR="00170CB9" w:rsidRPr="009D720F" w:rsidRDefault="00170CB9" w:rsidP="00D7732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4%</w:t>
      </w:r>
    </w:p>
    <w:p w:rsidR="00170CB9" w:rsidRPr="009D720F" w:rsidRDefault="00170CB9" w:rsidP="00D7732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6%</w:t>
      </w:r>
    </w:p>
    <w:p w:rsidR="00170CB9" w:rsidRPr="002136FF" w:rsidRDefault="00170CB9" w:rsidP="00170CB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8%</w:t>
      </w:r>
    </w:p>
    <w:p w:rsidR="00170CB9" w:rsidRPr="009D720F" w:rsidRDefault="00170CB9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 какой скоростью можно использовать ротационные инструменты</w:t>
      </w:r>
    </w:p>
    <w:p w:rsidR="00170CB9" w:rsidRPr="009D720F" w:rsidRDefault="00170CB9" w:rsidP="00D7732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1000 об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Pr="009D720F">
        <w:rPr>
          <w:rFonts w:ascii="Times New Roman" w:hAnsi="Times New Roman" w:cs="Times New Roman"/>
          <w:sz w:val="28"/>
          <w:szCs w:val="28"/>
        </w:rPr>
        <w:t>мин.</w:t>
      </w:r>
    </w:p>
    <w:p w:rsidR="00170CB9" w:rsidRPr="009D720F" w:rsidRDefault="00170CB9" w:rsidP="00D7732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200 об.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D720F">
        <w:rPr>
          <w:rFonts w:ascii="Times New Roman" w:hAnsi="Times New Roman" w:cs="Times New Roman"/>
          <w:sz w:val="28"/>
          <w:szCs w:val="28"/>
        </w:rPr>
        <w:t>мин.</w:t>
      </w:r>
    </w:p>
    <w:p w:rsidR="00FF048B" w:rsidRPr="002136FF" w:rsidRDefault="00296B80" w:rsidP="00FF048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</w:t>
      </w:r>
      <w:r w:rsidR="00170CB9" w:rsidRPr="009D720F">
        <w:rPr>
          <w:rFonts w:ascii="Times New Roman" w:hAnsi="Times New Roman" w:cs="Times New Roman"/>
          <w:sz w:val="28"/>
          <w:szCs w:val="28"/>
        </w:rPr>
        <w:t xml:space="preserve"> </w:t>
      </w:r>
      <w:r w:rsidRPr="009D720F">
        <w:rPr>
          <w:rFonts w:ascii="Times New Roman" w:hAnsi="Times New Roman" w:cs="Times New Roman"/>
          <w:sz w:val="28"/>
          <w:szCs w:val="28"/>
        </w:rPr>
        <w:t>рекомендованных производителем оборотах</w:t>
      </w:r>
    </w:p>
    <w:p w:rsidR="00296B80" w:rsidRPr="009D720F" w:rsidRDefault="00296B80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Систему ПроТейпер используют</w:t>
      </w:r>
    </w:p>
    <w:p w:rsidR="00296B80" w:rsidRPr="009D720F" w:rsidRDefault="00296B80" w:rsidP="00D7732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вертикальной конденсации гуттаперчи</w:t>
      </w:r>
    </w:p>
    <w:p w:rsidR="00296B80" w:rsidRPr="009D720F" w:rsidRDefault="00296B80" w:rsidP="00D7732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введения разогретой гуттаперчи</w:t>
      </w:r>
    </w:p>
    <w:p w:rsidR="00315322" w:rsidRPr="002136FF" w:rsidRDefault="00296B80" w:rsidP="00296B8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механического расширения корневых каналов</w:t>
      </w:r>
    </w:p>
    <w:p w:rsidR="00296B80" w:rsidRPr="009D720F" w:rsidRDefault="00F86FE5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Какие клетки являются инициаторами резорбции</w:t>
      </w:r>
    </w:p>
    <w:p w:rsidR="00F86FE5" w:rsidRPr="009D720F" w:rsidRDefault="00F86FE5" w:rsidP="00D7732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остеобласты</w:t>
      </w:r>
    </w:p>
    <w:p w:rsidR="00F86FE5" w:rsidRPr="002136FF" w:rsidRDefault="00F86FE5" w:rsidP="00F86FE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остеокласты</w:t>
      </w:r>
    </w:p>
    <w:p w:rsidR="00F86FE5" w:rsidRPr="009D720F" w:rsidRDefault="00AE6EC9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Метод рентгенологического обследования, наиболее информативный для оценки качества пломбирования каналов корней зубов</w:t>
      </w:r>
    </w:p>
    <w:p w:rsidR="00AE6EC9" w:rsidRPr="009D720F" w:rsidRDefault="00AE6EC9" w:rsidP="00D7732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дентальная рентгенография</w:t>
      </w:r>
    </w:p>
    <w:p w:rsidR="00AE6EC9" w:rsidRPr="009D720F" w:rsidRDefault="00AE6EC9" w:rsidP="00D7732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ортопантомография</w:t>
      </w:r>
    </w:p>
    <w:p w:rsidR="00AE6EC9" w:rsidRPr="009D720F" w:rsidRDefault="00AE6EC9" w:rsidP="00D7732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панорамная рентгенография</w:t>
      </w:r>
    </w:p>
    <w:p w:rsidR="00AE6EC9" w:rsidRPr="002136FF" w:rsidRDefault="00AE6EC9" w:rsidP="00AE6EC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послойная дентальная томография</w:t>
      </w:r>
    </w:p>
    <w:p w:rsidR="00AE6EC9" w:rsidRPr="009D720F" w:rsidRDefault="00AE6EC9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удаления цинк-оксид-эвгеноловой пасты из корневого канала используется</w:t>
      </w:r>
    </w:p>
    <w:p w:rsidR="00AE6EC9" w:rsidRPr="009D720F" w:rsidRDefault="00AE6EC9" w:rsidP="00D7732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эвкалиптовое масло</w:t>
      </w:r>
    </w:p>
    <w:p w:rsidR="00AE6EC9" w:rsidRPr="009D720F" w:rsidRDefault="00AE6EC9" w:rsidP="00D7732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Эндосольв-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AE6EC9" w:rsidRPr="002136FF" w:rsidRDefault="00AE6EC9" w:rsidP="00AE6EC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Эндосольв-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AE6EC9" w:rsidRPr="009D720F" w:rsidRDefault="00AE6EC9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удаления резорцин</w:t>
      </w:r>
      <w:r w:rsidR="009D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0F">
        <w:rPr>
          <w:rFonts w:ascii="Times New Roman" w:hAnsi="Times New Roman" w:cs="Times New Roman"/>
          <w:b/>
          <w:sz w:val="28"/>
          <w:szCs w:val="28"/>
        </w:rPr>
        <w:t>- формалиновой пасты из корневого канала используется</w:t>
      </w:r>
    </w:p>
    <w:p w:rsidR="00AE6EC9" w:rsidRPr="009D720F" w:rsidRDefault="00AE6EC9" w:rsidP="00D7732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ЭДТА</w:t>
      </w:r>
    </w:p>
    <w:p w:rsidR="00AE6EC9" w:rsidRPr="009D720F" w:rsidRDefault="003E1FFD" w:rsidP="00D7732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Эндосольв-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3E1FFD" w:rsidRPr="002136FF" w:rsidRDefault="003E1FFD" w:rsidP="003E1FF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Эндосольв-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3E1FFD" w:rsidRPr="009D720F" w:rsidRDefault="003E1FF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Какие инструменты используют для извлечения отломков инструментов</w:t>
      </w:r>
    </w:p>
    <w:p w:rsidR="003E1FFD" w:rsidRPr="009D720F" w:rsidRDefault="003E1FFD" w:rsidP="00D7732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пульпоэкстрактор</w:t>
      </w:r>
    </w:p>
    <w:p w:rsidR="003E1FFD" w:rsidRPr="009D720F" w:rsidRDefault="003E1FFD" w:rsidP="00D7732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ПроТейпер</w:t>
      </w:r>
    </w:p>
    <w:p w:rsidR="003E1FFD" w:rsidRPr="009D720F" w:rsidRDefault="003E1FFD" w:rsidP="00D7732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ФлексМастер</w:t>
      </w:r>
    </w:p>
    <w:p w:rsidR="00315322" w:rsidRPr="002136FF" w:rsidRDefault="003E1FFD" w:rsidP="003E1FF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Meitrac</w:t>
      </w:r>
    </w:p>
    <w:p w:rsidR="003E1FFD" w:rsidRPr="009D720F" w:rsidRDefault="003E1FF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Основанием к повторному эндодонтическому лечению является</w:t>
      </w:r>
    </w:p>
    <w:p w:rsidR="00FF048B" w:rsidRPr="009D720F" w:rsidRDefault="003E1FFD" w:rsidP="00D7732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наличие пломбировочного материала выведенного за апикальное отверстие</w:t>
      </w:r>
    </w:p>
    <w:p w:rsidR="003E1FFD" w:rsidRPr="009D720F" w:rsidRDefault="003E1FFD" w:rsidP="00D7732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скол пломбы</w:t>
      </w:r>
    </w:p>
    <w:p w:rsidR="003E1FFD" w:rsidRPr="002136FF" w:rsidRDefault="003E1FFD" w:rsidP="003E1FF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неполная обтурация канала и деструктивные изменения в периапикальных тканях</w:t>
      </w:r>
    </w:p>
    <w:p w:rsidR="003E1FFD" w:rsidRPr="009D720F" w:rsidRDefault="00B84B42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Индивидуальная гигиена полости рта- это</w:t>
      </w:r>
    </w:p>
    <w:p w:rsidR="00B84B42" w:rsidRPr="009D720F" w:rsidRDefault="00B84B42" w:rsidP="00D7732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самостоятельное удаление мягкого зубного налета с поверхности зубов при помощи зубной щетки и зубной пасты</w:t>
      </w:r>
    </w:p>
    <w:p w:rsidR="00B84B42" w:rsidRPr="009D720F" w:rsidRDefault="00B84B42" w:rsidP="00D7732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комплекс мероприятий, выполняемых пациентом самостоятельно и направленных на удаление остатков пищи и мягкого зубного налета с поверхностей зубов и десен с помощью зубной щетки и других средств гигиены</w:t>
      </w:r>
    </w:p>
    <w:p w:rsidR="00B84B42" w:rsidRPr="002136FF" w:rsidRDefault="00B84B42" w:rsidP="00B84B4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комплекс мероприятий, выполняемых пациентом самостоятельно и направленных на удаление остатков пищи с поверхностей зубов и десен</w:t>
      </w:r>
    </w:p>
    <w:p w:rsidR="00B84B42" w:rsidRPr="009D720F" w:rsidRDefault="00572198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Согласно современным представлениям зубной налет представляет собой</w:t>
      </w:r>
    </w:p>
    <w:p w:rsidR="00572198" w:rsidRPr="009D720F" w:rsidRDefault="00572198" w:rsidP="00D7732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биоформацию</w:t>
      </w:r>
    </w:p>
    <w:p w:rsidR="00572198" w:rsidRPr="009D720F" w:rsidRDefault="00572198" w:rsidP="00D7732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зубную бляшку</w:t>
      </w:r>
    </w:p>
    <w:p w:rsidR="00572198" w:rsidRDefault="00572198" w:rsidP="0057219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биопленку</w:t>
      </w:r>
    </w:p>
    <w:p w:rsidR="0065676D" w:rsidRPr="0065676D" w:rsidRDefault="0065676D" w:rsidP="0065676D">
      <w:pPr>
        <w:rPr>
          <w:rFonts w:ascii="Times New Roman" w:hAnsi="Times New Roman" w:cs="Times New Roman"/>
          <w:sz w:val="28"/>
          <w:szCs w:val="28"/>
        </w:rPr>
      </w:pPr>
    </w:p>
    <w:p w:rsidR="00572198" w:rsidRPr="009D720F" w:rsidRDefault="00572198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Ирригатор</w:t>
      </w:r>
      <w:r w:rsidR="009D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0F">
        <w:rPr>
          <w:rFonts w:ascii="Times New Roman" w:hAnsi="Times New Roman" w:cs="Times New Roman"/>
          <w:b/>
          <w:sz w:val="28"/>
          <w:szCs w:val="28"/>
        </w:rPr>
        <w:t>- это</w:t>
      </w:r>
    </w:p>
    <w:p w:rsidR="00572198" w:rsidRPr="009D720F" w:rsidRDefault="00572198" w:rsidP="00D7732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прибор для приготовления ополаскивателей полости рта в домашних условиях</w:t>
      </w:r>
    </w:p>
    <w:p w:rsidR="00572198" w:rsidRPr="009D720F" w:rsidRDefault="00572198" w:rsidP="00D7732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прибор для очистки зубных щеток</w:t>
      </w:r>
    </w:p>
    <w:p w:rsidR="00572198" w:rsidRPr="002136FF" w:rsidRDefault="00572198" w:rsidP="00572198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прибор, продуцирующий пульсирующий ток жидкости, которая вымывает остатки пищи из межзубных промежутков и ретенционных пунктов</w:t>
      </w:r>
    </w:p>
    <w:p w:rsidR="00572198" w:rsidRPr="009D720F" w:rsidRDefault="00572198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Кроме очищающего действия ирригатор осуществляет</w:t>
      </w:r>
    </w:p>
    <w:p w:rsidR="00A219D2" w:rsidRPr="009D720F" w:rsidRDefault="00A219D2" w:rsidP="00D7732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озонирование десневой борозды</w:t>
      </w:r>
    </w:p>
    <w:p w:rsidR="00A219D2" w:rsidRPr="009D720F" w:rsidRDefault="00A219D2" w:rsidP="00D7732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гидромассаж десен</w:t>
      </w:r>
    </w:p>
    <w:p w:rsidR="00A219D2" w:rsidRPr="002136FF" w:rsidRDefault="00A219D2" w:rsidP="00A219D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стимуляцию подчелюстных слюнных желез</w:t>
      </w:r>
    </w:p>
    <w:p w:rsidR="00A219D2" w:rsidRPr="009D720F" w:rsidRDefault="00A219D2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 мероприятий профессиональной гигиены, проводимые врачом-стоматологом</w:t>
      </w:r>
    </w:p>
    <w:p w:rsidR="00A219D2" w:rsidRPr="009D720F" w:rsidRDefault="00A219D2" w:rsidP="00D7732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проверка техники чистки зубов с последующей ее коррекцией врачом</w:t>
      </w:r>
    </w:p>
    <w:p w:rsidR="00A219D2" w:rsidRPr="009D720F" w:rsidRDefault="00A219D2" w:rsidP="00D7732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контроль эффективности улучшенной техники чистки зубов</w:t>
      </w:r>
    </w:p>
    <w:p w:rsidR="00A219D2" w:rsidRPr="009D720F" w:rsidRDefault="00A219D2" w:rsidP="00D7732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определение стоматологического и гигиенического статуса</w:t>
      </w:r>
    </w:p>
    <w:p w:rsidR="00A219D2" w:rsidRPr="009D720F" w:rsidRDefault="00A219D2" w:rsidP="00D7732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последовательное и тщательное удаление зубных удалений врачом</w:t>
      </w:r>
    </w:p>
    <w:p w:rsidR="00A219D2" w:rsidRPr="009D720F" w:rsidRDefault="00A219D2" w:rsidP="00D7732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проведение санитарно-просветительной беседы</w:t>
      </w:r>
    </w:p>
    <w:p w:rsidR="00A219D2" w:rsidRPr="002136FF" w:rsidRDefault="00A219D2" w:rsidP="00A219D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индивидуальный подбор средств и предметов гигиены полости рта, обучение пользованию ими</w:t>
      </w:r>
    </w:p>
    <w:p w:rsidR="00A219D2" w:rsidRPr="009D720F" w:rsidRDefault="00D105B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Что такое «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Scaling</w:t>
      </w:r>
      <w:r w:rsidRPr="009D720F">
        <w:rPr>
          <w:rFonts w:ascii="Times New Roman" w:hAnsi="Times New Roman" w:cs="Times New Roman"/>
          <w:b/>
          <w:sz w:val="28"/>
          <w:szCs w:val="28"/>
        </w:rPr>
        <w:t>»</w:t>
      </w:r>
    </w:p>
    <w:p w:rsidR="00D105BD" w:rsidRPr="009D720F" w:rsidRDefault="00D105BD" w:rsidP="00D7732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процедура удаления остаточных отложений, снятия слоя размягченного цемента корня  и выравнивания обработанной поверхности</w:t>
      </w:r>
    </w:p>
    <w:p w:rsidR="00D105BD" w:rsidRPr="009D720F" w:rsidRDefault="00D105BD" w:rsidP="00D7732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обработка поверхности корня  с использованием звуковых и ультразвуковых инструментов</w:t>
      </w:r>
    </w:p>
    <w:p w:rsidR="00D105BD" w:rsidRPr="002136FF" w:rsidRDefault="00D105BD" w:rsidP="00D105BD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процедура удаления скоплений зубного камня и бляшки с поверхности зуба</w:t>
      </w:r>
    </w:p>
    <w:p w:rsidR="00D105BD" w:rsidRPr="009D720F" w:rsidRDefault="00D105B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Как называется обработка поверхности корня с использованием звуковых и ультразвуковых инструментов</w:t>
      </w:r>
    </w:p>
    <w:p w:rsidR="00D105BD" w:rsidRPr="009D720F" w:rsidRDefault="00D105BD" w:rsidP="00D7732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Root debridement</w:t>
      </w:r>
    </w:p>
    <w:p w:rsidR="00D105BD" w:rsidRPr="009D720F" w:rsidRDefault="00D105BD" w:rsidP="00D7732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 xml:space="preserve">Root </w:t>
      </w:r>
      <w:r w:rsidR="004B3FB2" w:rsidRPr="009D72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lanning</w:t>
      </w:r>
    </w:p>
    <w:p w:rsidR="002136FF" w:rsidRPr="0065676D" w:rsidRDefault="00D105BD" w:rsidP="0065676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Scaling</w:t>
      </w:r>
      <w:r w:rsidR="004B3FB2" w:rsidRPr="009D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BD" w:rsidRPr="009D720F" w:rsidRDefault="004B3FB2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Что такое «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Root Planning</w:t>
      </w:r>
      <w:r w:rsidRPr="009D72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3FB2" w:rsidRPr="009D720F" w:rsidRDefault="004B3FB2" w:rsidP="00D7732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обработка поверхности корня с использованием звуковых и ультразвуковых инструментов</w:t>
      </w:r>
    </w:p>
    <w:p w:rsidR="004B3FB2" w:rsidRPr="009D720F" w:rsidRDefault="004B3FB2" w:rsidP="00D7732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процедура удаления остаточных отложений, снятия слоя размягченного цемента корня и выравнивания обработанной поверхности</w:t>
      </w:r>
    </w:p>
    <w:p w:rsidR="004B3FB2" w:rsidRPr="002136FF" w:rsidRDefault="004B3FB2" w:rsidP="004B3FB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процедура удаления скоплений зубного камня и бляшки с поверхности корня</w:t>
      </w:r>
    </w:p>
    <w:p w:rsidR="004B3FB2" w:rsidRPr="009D720F" w:rsidRDefault="004B3FB2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Что относится к противопоказаниям применения ультразвуковых скейлеров</w:t>
      </w:r>
    </w:p>
    <w:p w:rsidR="004B3FB2" w:rsidRPr="009D720F" w:rsidRDefault="004B3FB2" w:rsidP="00D7732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острыми инфекционными и респираторными заболеваниями</w:t>
      </w:r>
    </w:p>
    <w:p w:rsidR="004B3FB2" w:rsidRPr="009D720F" w:rsidRDefault="004B3FB2" w:rsidP="00D7732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заболевания, передающиеся гематогенным путем</w:t>
      </w:r>
    </w:p>
    <w:p w:rsidR="004B3FB2" w:rsidRPr="009D720F" w:rsidRDefault="004B3FB2" w:rsidP="00D7732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наличие у пациента неэкранированного водителя ритма сердца</w:t>
      </w:r>
    </w:p>
    <w:p w:rsidR="004B3FB2" w:rsidRPr="009D720F" w:rsidRDefault="004B3FB2" w:rsidP="00D7732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тяжелая форма сахарного диабета</w:t>
      </w:r>
    </w:p>
    <w:p w:rsidR="004B3FB2" w:rsidRPr="009D720F" w:rsidRDefault="004B3FB2" w:rsidP="00D7732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период молочного и сменного прикуса</w:t>
      </w:r>
    </w:p>
    <w:p w:rsidR="004B3FB2" w:rsidRPr="009D720F" w:rsidRDefault="004B3FB2" w:rsidP="00D7732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наличие над- и поддесневых зубных отложений</w:t>
      </w:r>
    </w:p>
    <w:p w:rsidR="004B3FB2" w:rsidRPr="002136FF" w:rsidRDefault="004B3FB2" w:rsidP="004B3FB2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нет противопоказаний</w:t>
      </w:r>
    </w:p>
    <w:p w:rsidR="004B3FB2" w:rsidRPr="009D720F" w:rsidRDefault="00D8274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Какой порошок из серии 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 w:rsidRPr="009D720F">
        <w:rPr>
          <w:rFonts w:ascii="Times New Roman" w:hAnsi="Times New Roman" w:cs="Times New Roman"/>
          <w:b/>
          <w:sz w:val="28"/>
          <w:szCs w:val="28"/>
        </w:rPr>
        <w:t>-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9D720F">
        <w:rPr>
          <w:rFonts w:ascii="Times New Roman" w:hAnsi="Times New Roman" w:cs="Times New Roman"/>
          <w:b/>
          <w:sz w:val="28"/>
          <w:szCs w:val="28"/>
        </w:rPr>
        <w:t xml:space="preserve"> используется для обработки поддесневых областей</w:t>
      </w:r>
    </w:p>
    <w:p w:rsidR="00D8274F" w:rsidRPr="009D720F" w:rsidRDefault="00D8274F" w:rsidP="00D7732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порошок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CLASSIC</w:t>
      </w:r>
    </w:p>
    <w:p w:rsidR="00D8274F" w:rsidRPr="009D720F" w:rsidRDefault="00D8274F" w:rsidP="00D7732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порошок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PERIO</w:t>
      </w:r>
    </w:p>
    <w:p w:rsidR="00D8274F" w:rsidRPr="002136FF" w:rsidRDefault="00D8274F" w:rsidP="00D8274F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порошок 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SOFT</w:t>
      </w:r>
    </w:p>
    <w:p w:rsidR="00D8274F" w:rsidRPr="009D720F" w:rsidRDefault="00D8274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чего применяют пародонтальный пуговчатый зонд</w:t>
      </w:r>
    </w:p>
    <w:p w:rsidR="00D8274F" w:rsidRPr="009D720F" w:rsidRDefault="00D8274F" w:rsidP="00D7732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определения состояния тканей пародонта</w:t>
      </w:r>
    </w:p>
    <w:p w:rsidR="00D8274F" w:rsidRPr="009D720F" w:rsidRDefault="00D8274F" w:rsidP="00D7732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зондирования кариозных полостей</w:t>
      </w:r>
    </w:p>
    <w:p w:rsidR="00D8274F" w:rsidRPr="009D720F" w:rsidRDefault="00D8274F" w:rsidP="00D7732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определения глубины и рельефа пародонтального кармана</w:t>
      </w:r>
    </w:p>
    <w:p w:rsidR="00D8274F" w:rsidRPr="002136FF" w:rsidRDefault="00D8274F" w:rsidP="00D8274F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обнаружения поддесневых зубных отложений</w:t>
      </w:r>
    </w:p>
    <w:p w:rsidR="00D8274F" w:rsidRPr="009D720F" w:rsidRDefault="00D8274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Какие различают скейлеры</w:t>
      </w:r>
    </w:p>
    <w:p w:rsidR="00D8274F" w:rsidRPr="009D720F" w:rsidRDefault="00D8274F" w:rsidP="00D7732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серповидные</w:t>
      </w:r>
    </w:p>
    <w:p w:rsidR="00D8274F" w:rsidRPr="009D720F" w:rsidRDefault="00D8274F" w:rsidP="00D7732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мотыгообразные</w:t>
      </w:r>
    </w:p>
    <w:p w:rsidR="00D8274F" w:rsidRPr="009D720F" w:rsidRDefault="00D8274F" w:rsidP="00D7732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прямые</w:t>
      </w:r>
    </w:p>
    <w:p w:rsidR="00D8274F" w:rsidRPr="002136FF" w:rsidRDefault="00D8274F" w:rsidP="00D8274F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изогнутые</w:t>
      </w:r>
    </w:p>
    <w:p w:rsidR="00D8274F" w:rsidRPr="009D720F" w:rsidRDefault="00D8274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Сколько граней имеет серповидный скелер</w:t>
      </w:r>
    </w:p>
    <w:p w:rsidR="00D8274F" w:rsidRPr="009D720F" w:rsidRDefault="00D8274F" w:rsidP="00D7732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одна режущая грань</w:t>
      </w:r>
    </w:p>
    <w:p w:rsidR="00D8274F" w:rsidRPr="002136FF" w:rsidRDefault="00D8274F" w:rsidP="00D8274F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две режущие грани</w:t>
      </w:r>
    </w:p>
    <w:p w:rsidR="00D8274F" w:rsidRPr="009D720F" w:rsidRDefault="00D8274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На каких поверхностях используют универсальные кюреты</w:t>
      </w:r>
    </w:p>
    <w:p w:rsidR="00D8274F" w:rsidRPr="009D720F" w:rsidRDefault="00D8274F" w:rsidP="00D7732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медиальных</w:t>
      </w:r>
    </w:p>
    <w:p w:rsidR="00D8274F" w:rsidRPr="009D720F" w:rsidRDefault="00D8274F" w:rsidP="00D7732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дистальных</w:t>
      </w:r>
    </w:p>
    <w:p w:rsidR="002136FF" w:rsidRPr="0065676D" w:rsidRDefault="00D8274F" w:rsidP="0065676D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 медиальных и дистальных</w:t>
      </w:r>
    </w:p>
    <w:p w:rsidR="00D8274F" w:rsidRPr="009D720F" w:rsidRDefault="00A977C0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Кюреты Грейси 5</w:t>
      </w:r>
      <w:r w:rsidRPr="009D720F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D720F">
        <w:rPr>
          <w:rFonts w:ascii="Times New Roman" w:hAnsi="Times New Roman" w:cs="Times New Roman"/>
          <w:b/>
          <w:sz w:val="28"/>
          <w:szCs w:val="28"/>
        </w:rPr>
        <w:t>6 используются для</w:t>
      </w:r>
    </w:p>
    <w:p w:rsidR="00A977C0" w:rsidRPr="009D720F" w:rsidRDefault="00A977C0" w:rsidP="00D7732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вестибулярных поверхностей резцов и клыков</w:t>
      </w:r>
    </w:p>
    <w:p w:rsidR="00A977C0" w:rsidRPr="009D720F" w:rsidRDefault="00A977C0" w:rsidP="00D7732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оральной поверхности резцов и клыков</w:t>
      </w:r>
    </w:p>
    <w:p w:rsidR="00A977C0" w:rsidRPr="009D720F" w:rsidRDefault="00A977C0" w:rsidP="00D7732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вестибулярной и оральной поверхностей премоляров и моляров</w:t>
      </w:r>
    </w:p>
    <w:p w:rsidR="00A977C0" w:rsidRPr="002136FF" w:rsidRDefault="00A977C0" w:rsidP="00A977C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вестибулярной и оральной поверхностей премоляров</w:t>
      </w:r>
    </w:p>
    <w:p w:rsidR="00A977C0" w:rsidRPr="009D720F" w:rsidRDefault="00A977C0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вестибулярной и оральной поверхностей моляров и труднодоступных участков поверхностей корней используется кюрета Грейси</w:t>
      </w:r>
    </w:p>
    <w:p w:rsidR="00A977C0" w:rsidRPr="009D720F" w:rsidRDefault="00A977C0" w:rsidP="00D7732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7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/8</w:t>
      </w:r>
    </w:p>
    <w:p w:rsidR="00A977C0" w:rsidRPr="009D720F" w:rsidRDefault="00A977C0" w:rsidP="00D7732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9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/10</w:t>
      </w:r>
    </w:p>
    <w:p w:rsidR="00A977C0" w:rsidRPr="009D720F" w:rsidRDefault="00A977C0" w:rsidP="00D7732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11/12</w:t>
      </w:r>
    </w:p>
    <w:p w:rsidR="00A977C0" w:rsidRPr="002136FF" w:rsidRDefault="00A977C0" w:rsidP="00A977C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13/14</w:t>
      </w:r>
    </w:p>
    <w:p w:rsidR="00A977C0" w:rsidRPr="009D720F" w:rsidRDefault="00A977C0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Какие кюреты применяют для работы в области фуркации корней</w:t>
      </w:r>
    </w:p>
    <w:p w:rsidR="00A977C0" w:rsidRPr="009D720F" w:rsidRDefault="00A977C0" w:rsidP="00D7732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Фуркационные</w:t>
      </w:r>
    </w:p>
    <w:p w:rsidR="00A977C0" w:rsidRPr="009D720F" w:rsidRDefault="00A977C0" w:rsidP="00D7732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Грейси</w:t>
      </w:r>
    </w:p>
    <w:p w:rsidR="00A977C0" w:rsidRPr="009D720F" w:rsidRDefault="00A977C0" w:rsidP="00D7732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  <w:lang w:val="en-US"/>
        </w:rPr>
        <w:t>Vision</w:t>
      </w:r>
    </w:p>
    <w:p w:rsidR="00A977C0" w:rsidRPr="002136FF" w:rsidRDefault="00A977C0" w:rsidP="00A977C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Лангера</w:t>
      </w:r>
    </w:p>
    <w:p w:rsidR="00A977C0" w:rsidRPr="009D720F" w:rsidRDefault="00A977C0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 временному (транзиторному) галитозу относится</w:t>
      </w:r>
    </w:p>
    <w:p w:rsidR="00A977C0" w:rsidRPr="009D720F" w:rsidRDefault="00A977C0" w:rsidP="00D7732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галитоз, связанный с заболеваниями легких</w:t>
      </w:r>
    </w:p>
    <w:p w:rsidR="00A977C0" w:rsidRPr="009D720F" w:rsidRDefault="00A977C0" w:rsidP="00D7732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посттравматический-когда повреждается вкусовой нерв</w:t>
      </w:r>
    </w:p>
    <w:p w:rsidR="00A977C0" w:rsidRPr="002136FF" w:rsidRDefault="00A977C0" w:rsidP="00A977C0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галитоз после приема пищи, сна</w:t>
      </w:r>
    </w:p>
    <w:p w:rsidR="00A977C0" w:rsidRPr="009D720F" w:rsidRDefault="00E86D8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 интраоральному галитозу относится</w:t>
      </w:r>
    </w:p>
    <w:p w:rsidR="00E86D8D" w:rsidRPr="009D720F" w:rsidRDefault="00E86D8D" w:rsidP="00D7732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выдыхаемый воздух имеет запах ацетона при диабете</w:t>
      </w:r>
    </w:p>
    <w:p w:rsidR="00E86D8D" w:rsidRPr="009D720F" w:rsidRDefault="00E86D8D" w:rsidP="00D7732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рыбный запах изо рта, появляющийся при болезнях почек</w:t>
      </w:r>
    </w:p>
    <w:p w:rsidR="009D720F" w:rsidRPr="002136FF" w:rsidRDefault="00E86D8D" w:rsidP="00E86D8D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неприятный запах, исходящий из полости зуба при нелеченом периодонтите</w:t>
      </w:r>
    </w:p>
    <w:p w:rsidR="00E86D8D" w:rsidRPr="009D720F" w:rsidRDefault="00E86D8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 экстраоральному галитозу относится</w:t>
      </w:r>
    </w:p>
    <w:p w:rsidR="00E86D8D" w:rsidRPr="009D720F" w:rsidRDefault="00E86D8D" w:rsidP="00D7732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запах изо рта, связанный с гноетечением при заболеваниях пародонта</w:t>
      </w:r>
    </w:p>
    <w:p w:rsidR="00E86D8D" w:rsidRPr="009D720F" w:rsidRDefault="00E86D8D" w:rsidP="00D7732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неприятный запах изо рта после еды</w:t>
      </w:r>
    </w:p>
    <w:p w:rsidR="00E86D8D" w:rsidRPr="002136FF" w:rsidRDefault="00E86D8D" w:rsidP="00E86D8D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галитоз, возникающий при гастроэзофагеальном рефлюксе</w:t>
      </w:r>
    </w:p>
    <w:p w:rsidR="00E86D8D" w:rsidRPr="009D720F" w:rsidRDefault="00E86D8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Микроорганизмы, вызывающие неприятный запах изо рта</w:t>
      </w:r>
    </w:p>
    <w:p w:rsidR="00E86D8D" w:rsidRPr="009D720F" w:rsidRDefault="00E86D8D" w:rsidP="00D7732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сапрофитная микрофлора</w:t>
      </w:r>
    </w:p>
    <w:p w:rsidR="00E86D8D" w:rsidRPr="009D720F" w:rsidRDefault="00E86D8D" w:rsidP="00D7732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аэробные бактерии</w:t>
      </w:r>
    </w:p>
    <w:p w:rsidR="00E86D8D" w:rsidRPr="002136FF" w:rsidRDefault="00E86D8D" w:rsidP="00E86D8D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пародонтопатогенные анаэробные микроорганизмы</w:t>
      </w:r>
    </w:p>
    <w:p w:rsidR="00E86D8D" w:rsidRPr="009D720F" w:rsidRDefault="008E6A9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определения тяжести пародонтита необходимо определить</w:t>
      </w:r>
    </w:p>
    <w:p w:rsidR="008E6A9F" w:rsidRPr="009D720F" w:rsidRDefault="008E6A9F" w:rsidP="00D7732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подвижность зуба</w:t>
      </w:r>
    </w:p>
    <w:p w:rsidR="008E6A9F" w:rsidRPr="009D720F" w:rsidRDefault="008E6A9F" w:rsidP="00D7732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рецессию десны</w:t>
      </w:r>
    </w:p>
    <w:p w:rsidR="008E6A9F" w:rsidRPr="009D720F" w:rsidRDefault="008E6A9F" w:rsidP="00D7732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потерю пародонтального прикрепления</w:t>
      </w:r>
    </w:p>
    <w:p w:rsidR="008E6A9F" w:rsidRPr="009D720F" w:rsidRDefault="008E6A9F" w:rsidP="00D7732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концентрацию глюкозы в крови</w:t>
      </w:r>
    </w:p>
    <w:p w:rsidR="008E6A9F" w:rsidRPr="002136FF" w:rsidRDefault="008E6A9F" w:rsidP="008E6A9F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сделать рентгенограмму</w:t>
      </w:r>
    </w:p>
    <w:p w:rsidR="008E6A9F" w:rsidRPr="009D720F" w:rsidRDefault="008E6A9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 существовании пародонтального кармана судят</w:t>
      </w:r>
    </w:p>
    <w:p w:rsidR="008E6A9F" w:rsidRPr="009D720F" w:rsidRDefault="008E6A9F" w:rsidP="00D7732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 погружению зонда на глубину менее 3 мм</w:t>
      </w:r>
    </w:p>
    <w:p w:rsidR="008E6A9F" w:rsidRPr="009D720F" w:rsidRDefault="008E6A9F" w:rsidP="00D7732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 обнажению поверхности корня зуба</w:t>
      </w:r>
    </w:p>
    <w:p w:rsidR="008E6A9F" w:rsidRPr="009D720F" w:rsidRDefault="008E6A9F" w:rsidP="00D7732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по погружению зонда на глубину 3 мм и более</w:t>
      </w:r>
    </w:p>
    <w:p w:rsidR="008E6A9F" w:rsidRPr="009D720F" w:rsidRDefault="008E6A9F" w:rsidP="00D7732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пальпаторно</w:t>
      </w:r>
    </w:p>
    <w:p w:rsidR="008E6A9F" w:rsidRPr="002136FF" w:rsidRDefault="008E6A9F" w:rsidP="008E6A9F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перкуторно</w:t>
      </w:r>
    </w:p>
    <w:p w:rsidR="008E6A9F" w:rsidRPr="009D720F" w:rsidRDefault="008E6A9F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Критерием выбора метода хирургического лечения пародонтита являются</w:t>
      </w:r>
    </w:p>
    <w:p w:rsidR="008E6A9F" w:rsidRPr="009D720F" w:rsidRDefault="008E6A9F" w:rsidP="00D7732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жалобы больного</w:t>
      </w:r>
    </w:p>
    <w:p w:rsidR="008E6A9F" w:rsidRPr="009D720F" w:rsidRDefault="008E6A9F" w:rsidP="00D7732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глубина кармана</w:t>
      </w:r>
    </w:p>
    <w:p w:rsidR="008E6A9F" w:rsidRPr="009D720F" w:rsidRDefault="008E6A9F" w:rsidP="00D7732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длительность болезни</w:t>
      </w:r>
    </w:p>
    <w:p w:rsidR="008E6A9F" w:rsidRPr="009D720F" w:rsidRDefault="008E6A9F" w:rsidP="00D7732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общее состояние больного</w:t>
      </w:r>
    </w:p>
    <w:p w:rsidR="008E6A9F" w:rsidRPr="002136FF" w:rsidRDefault="008E6A9F" w:rsidP="008E6A9F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наличие  поддесневого зубного камня</w:t>
      </w:r>
    </w:p>
    <w:p w:rsidR="008E6A9F" w:rsidRPr="009D720F" w:rsidRDefault="00E6364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При глубине кармана менее 5 мм целесообразно проводить</w:t>
      </w:r>
    </w:p>
    <w:p w:rsidR="00E6364B" w:rsidRPr="009D720F" w:rsidRDefault="00E6364B" w:rsidP="00D7732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кюретаж</w:t>
      </w:r>
    </w:p>
    <w:p w:rsidR="00E6364B" w:rsidRPr="009D720F" w:rsidRDefault="00E6364B" w:rsidP="00D7732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открытый кюретаж</w:t>
      </w:r>
    </w:p>
    <w:p w:rsidR="00E6364B" w:rsidRPr="009D720F" w:rsidRDefault="00E6364B" w:rsidP="00D7732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лоскутную операцию</w:t>
      </w:r>
    </w:p>
    <w:p w:rsidR="00E6364B" w:rsidRPr="009D720F" w:rsidRDefault="00E6364B" w:rsidP="00D7732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костную пластинку</w:t>
      </w:r>
    </w:p>
    <w:p w:rsidR="00E6364B" w:rsidRPr="002136FF" w:rsidRDefault="00E6364B" w:rsidP="00E6364B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гингивотомию</w:t>
      </w:r>
    </w:p>
    <w:p w:rsidR="00E6364B" w:rsidRPr="009D720F" w:rsidRDefault="00E6364B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Удаление наддесневого зубного камня проводят</w:t>
      </w:r>
    </w:p>
    <w:p w:rsidR="00E6364B" w:rsidRPr="009D720F" w:rsidRDefault="00E6364B" w:rsidP="00D7732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до кюретажа карманов</w:t>
      </w:r>
    </w:p>
    <w:p w:rsidR="00E6364B" w:rsidRPr="009D720F" w:rsidRDefault="00E6364B" w:rsidP="00D7732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 процессе кюретажа</w:t>
      </w:r>
    </w:p>
    <w:p w:rsidR="00E6364B" w:rsidRPr="009D720F" w:rsidRDefault="00E6364B" w:rsidP="00D7732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после кюретажа</w:t>
      </w:r>
    </w:p>
    <w:p w:rsidR="00E6364B" w:rsidRPr="009D720F" w:rsidRDefault="00E6364B" w:rsidP="00D7732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E6364B" w:rsidRPr="002136FF" w:rsidRDefault="00E6364B" w:rsidP="00E6364B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не проводят</w:t>
      </w:r>
    </w:p>
    <w:p w:rsidR="00E6364B" w:rsidRPr="009D720F" w:rsidRDefault="004126D4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Кюретаж пародонтального кармана обеспечивает удаление</w:t>
      </w:r>
    </w:p>
    <w:p w:rsidR="004126D4" w:rsidRPr="009D720F" w:rsidRDefault="004126D4" w:rsidP="00D7732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наддесневого, поддесневого зубного камня</w:t>
      </w:r>
    </w:p>
    <w:p w:rsidR="004126D4" w:rsidRPr="009D720F" w:rsidRDefault="004126D4" w:rsidP="00D7732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поддесневого зубного камня, грануляций</w:t>
      </w:r>
    </w:p>
    <w:p w:rsidR="004126D4" w:rsidRPr="009D720F" w:rsidRDefault="004126D4" w:rsidP="00D7732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наддесневого зубного камня, грануляций, эпителия десневой борозды</w:t>
      </w:r>
    </w:p>
    <w:p w:rsidR="004126D4" w:rsidRPr="009D720F" w:rsidRDefault="004126D4" w:rsidP="00D7732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поддесневого зубного камня, грануляций, эпителия десневой борозды</w:t>
      </w:r>
    </w:p>
    <w:p w:rsidR="004126D4" w:rsidRPr="002136FF" w:rsidRDefault="004126D4" w:rsidP="004126D4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наддесневого зубного камня, эпителия десневой борозды</w:t>
      </w:r>
    </w:p>
    <w:p w:rsidR="004126D4" w:rsidRPr="009D720F" w:rsidRDefault="004126D4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Зондирование послеоперационной области целесообразно проводить</w:t>
      </w:r>
    </w:p>
    <w:p w:rsidR="004126D4" w:rsidRPr="009D720F" w:rsidRDefault="00E203C2" w:rsidP="00D7732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через 1 неделю</w:t>
      </w:r>
    </w:p>
    <w:p w:rsidR="00E203C2" w:rsidRPr="009D720F" w:rsidRDefault="00E203C2" w:rsidP="00D7732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через 10 дней</w:t>
      </w:r>
    </w:p>
    <w:p w:rsidR="00E203C2" w:rsidRPr="009D720F" w:rsidRDefault="00E203C2" w:rsidP="00D7732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через 1 месяц</w:t>
      </w:r>
    </w:p>
    <w:p w:rsidR="00E203C2" w:rsidRPr="009D720F" w:rsidRDefault="00E203C2" w:rsidP="00D7732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через 6 месяцев</w:t>
      </w:r>
    </w:p>
    <w:p w:rsidR="002136FF" w:rsidRPr="0065676D" w:rsidRDefault="00E203C2" w:rsidP="0065676D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через 1 год</w:t>
      </w:r>
    </w:p>
    <w:p w:rsidR="00E203C2" w:rsidRPr="009D720F" w:rsidRDefault="00E203C2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Пародонтальную повязку применяют</w:t>
      </w:r>
    </w:p>
    <w:p w:rsidR="00E203C2" w:rsidRPr="009D720F" w:rsidRDefault="00E203C2" w:rsidP="00D7732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защиты десны перед  операцией</w:t>
      </w:r>
    </w:p>
    <w:p w:rsidR="00E203C2" w:rsidRPr="009D720F" w:rsidRDefault="00E203C2" w:rsidP="00D7732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защиты послеоперационной области</w:t>
      </w:r>
    </w:p>
    <w:p w:rsidR="00E203C2" w:rsidRPr="009D720F" w:rsidRDefault="00E203C2" w:rsidP="00D7732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защиты микрофлоры кармана от внешних воздействий</w:t>
      </w:r>
    </w:p>
    <w:p w:rsidR="00E203C2" w:rsidRPr="009D720F" w:rsidRDefault="00E203C2" w:rsidP="00D7732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для заполнения кармана во время гингивопластики</w:t>
      </w:r>
    </w:p>
    <w:p w:rsidR="009D720F" w:rsidRPr="002136FF" w:rsidRDefault="00E203C2" w:rsidP="00E203C2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3+4</w:t>
      </w:r>
    </w:p>
    <w:p w:rsidR="000A6C6D" w:rsidRPr="009D720F" w:rsidRDefault="000A6C6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Изолирующую прокладку накладывают на срок</w:t>
      </w:r>
    </w:p>
    <w:p w:rsidR="00E203C2" w:rsidRPr="009D720F" w:rsidRDefault="000A6C6D" w:rsidP="00D7732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одну неделю</w:t>
      </w:r>
    </w:p>
    <w:p w:rsidR="000A6C6D" w:rsidRPr="009D720F" w:rsidRDefault="000A6C6D" w:rsidP="00D7732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 один час</w:t>
      </w:r>
    </w:p>
    <w:p w:rsidR="000A6C6D" w:rsidRPr="009D720F" w:rsidRDefault="000A6C6D" w:rsidP="00D7732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от 2 до 10 дней</w:t>
      </w:r>
    </w:p>
    <w:p w:rsidR="000A6C6D" w:rsidRPr="009D720F" w:rsidRDefault="000A6C6D" w:rsidP="00D7732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от 2 до 5 дней</w:t>
      </w:r>
    </w:p>
    <w:p w:rsidR="000A6C6D" w:rsidRPr="002136FF" w:rsidRDefault="000A6C6D" w:rsidP="000A6C6D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сутки</w:t>
      </w:r>
    </w:p>
    <w:p w:rsidR="000A6C6D" w:rsidRPr="009D720F" w:rsidRDefault="000A6C6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Какой вид разреза проводят при открытом кюретаже</w:t>
      </w:r>
    </w:p>
    <w:p w:rsidR="000A6C6D" w:rsidRPr="009D720F" w:rsidRDefault="000A6C6D" w:rsidP="00D7732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маргинальный</w:t>
      </w:r>
    </w:p>
    <w:p w:rsidR="000A6C6D" w:rsidRPr="009D720F" w:rsidRDefault="000A6C6D" w:rsidP="00D7732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рассечение десневого перешейка</w:t>
      </w:r>
    </w:p>
    <w:p w:rsidR="000A6C6D" w:rsidRPr="009D720F" w:rsidRDefault="000A6C6D" w:rsidP="00D7732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парамаргинальный</w:t>
      </w:r>
    </w:p>
    <w:p w:rsidR="000A6C6D" w:rsidRPr="009D720F" w:rsidRDefault="000A6C6D" w:rsidP="00D7732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вертикальный</w:t>
      </w:r>
    </w:p>
    <w:p w:rsidR="000A6C6D" w:rsidRPr="002136FF" w:rsidRDefault="000A6C6D" w:rsidP="002136FF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 медианный</w:t>
      </w:r>
    </w:p>
    <w:p w:rsidR="000A6C6D" w:rsidRPr="009D720F" w:rsidRDefault="000A6C6D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Для удаления грануляционной ткани и эпителия кармана используют</w:t>
      </w:r>
    </w:p>
    <w:p w:rsidR="000A6C6D" w:rsidRPr="009D720F" w:rsidRDefault="000A6C6D" w:rsidP="00D7732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шпатель</w:t>
      </w:r>
    </w:p>
    <w:p w:rsidR="000A6C6D" w:rsidRPr="009D720F" w:rsidRDefault="000A6C6D" w:rsidP="00D7732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пародонтологический зонд</w:t>
      </w:r>
    </w:p>
    <w:p w:rsidR="000A6C6D" w:rsidRPr="009D720F" w:rsidRDefault="000A6C6D" w:rsidP="00D7732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экскаватор</w:t>
      </w:r>
    </w:p>
    <w:p w:rsidR="000A6C6D" w:rsidRPr="009D720F" w:rsidRDefault="000A6C6D" w:rsidP="00D7732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распатор</w:t>
      </w:r>
    </w:p>
    <w:p w:rsidR="000A6C6D" w:rsidRPr="002136FF" w:rsidRDefault="000A6C6D" w:rsidP="000A6C6D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скальпель</w:t>
      </w:r>
    </w:p>
    <w:p w:rsidR="000A6C6D" w:rsidRPr="009D720F" w:rsidRDefault="002C58FC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Открытый кюретаж пародонтального кармана завершают наложением</w:t>
      </w:r>
    </w:p>
    <w:p w:rsidR="002C58FC" w:rsidRPr="009D720F" w:rsidRDefault="002C58FC" w:rsidP="00D7732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лечебной повязки и шва</w:t>
      </w:r>
    </w:p>
    <w:p w:rsidR="002C58FC" w:rsidRPr="009D720F" w:rsidRDefault="002C58FC" w:rsidP="00D7732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изолирующей мембраны и шва</w:t>
      </w:r>
    </w:p>
    <w:p w:rsidR="002C58FC" w:rsidRPr="009D720F" w:rsidRDefault="002C58FC" w:rsidP="00D7732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изолирующей повязки и шва</w:t>
      </w:r>
    </w:p>
    <w:p w:rsidR="002C58FC" w:rsidRPr="009D720F" w:rsidRDefault="002C58FC" w:rsidP="00D7732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изолирующей мембраны и лечебной повязки</w:t>
      </w:r>
    </w:p>
    <w:p w:rsidR="002C58FC" w:rsidRPr="002136FF" w:rsidRDefault="002C58FC" w:rsidP="002C58FC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изолирующей мембраны, шва и лечебной повязки</w:t>
      </w:r>
    </w:p>
    <w:p w:rsidR="002C58FC" w:rsidRPr="009D720F" w:rsidRDefault="002C58FC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Критерий эффективности кюретажа пародонтального кармана через неделю</w:t>
      </w:r>
    </w:p>
    <w:p w:rsidR="002C58FC" w:rsidRPr="009D720F" w:rsidRDefault="002C58FC" w:rsidP="00D7732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</w:t>
      </w:r>
    </w:p>
    <w:p w:rsidR="002C58FC" w:rsidRPr="009D720F" w:rsidRDefault="002C58FC" w:rsidP="00D7732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пародонтальный карман отсутствует</w:t>
      </w:r>
    </w:p>
    <w:p w:rsidR="002C58FC" w:rsidRPr="009D720F" w:rsidRDefault="002C58FC" w:rsidP="00D7732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патологическая подвижность зуба уменьшилась</w:t>
      </w:r>
    </w:p>
    <w:p w:rsidR="002C58FC" w:rsidRPr="009D720F" w:rsidRDefault="002C58FC" w:rsidP="00D7732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уменьшилась глубина пародонтального кармана и патологическая подвижность</w:t>
      </w:r>
    </w:p>
    <w:p w:rsidR="0065676D" w:rsidRDefault="002C58FC" w:rsidP="0065676D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десна бледно-розовая, плотно прилежит к поверхности зуба, уменьшилась глубина пародонтального кармана и патологическая подвижность, линия шва в стадии </w:t>
      </w:r>
      <w:proofErr w:type="spellStart"/>
      <w:r w:rsidRPr="009D720F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</w:p>
    <w:p w:rsidR="0065676D" w:rsidRPr="0065676D" w:rsidRDefault="0065676D" w:rsidP="00656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8FC" w:rsidRPr="009D720F" w:rsidRDefault="002C58FC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Критерий эффективности открытого </w:t>
      </w:r>
      <w:proofErr w:type="gramStart"/>
      <w:r w:rsidRPr="009D720F">
        <w:rPr>
          <w:rFonts w:ascii="Times New Roman" w:hAnsi="Times New Roman" w:cs="Times New Roman"/>
          <w:b/>
          <w:sz w:val="28"/>
          <w:szCs w:val="28"/>
        </w:rPr>
        <w:t xml:space="preserve">кюретажа </w:t>
      </w:r>
      <w:r w:rsidR="002D6DE7" w:rsidRPr="009D720F">
        <w:rPr>
          <w:rFonts w:ascii="Times New Roman" w:hAnsi="Times New Roman" w:cs="Times New Roman"/>
          <w:b/>
          <w:sz w:val="28"/>
          <w:szCs w:val="28"/>
        </w:rPr>
        <w:t xml:space="preserve"> через</w:t>
      </w:r>
      <w:proofErr w:type="gramEnd"/>
      <w:r w:rsidR="002D6DE7" w:rsidRPr="009D720F"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2D6DE7" w:rsidRPr="009D720F" w:rsidRDefault="002D6DE7" w:rsidP="00D7732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</w:t>
      </w:r>
    </w:p>
    <w:p w:rsidR="002D6DE7" w:rsidRPr="009D720F" w:rsidRDefault="002D6DE7" w:rsidP="00D7732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пародонтальный карман отсутствует</w:t>
      </w:r>
    </w:p>
    <w:p w:rsidR="002D6DE7" w:rsidRPr="009D720F" w:rsidRDefault="002D6DE7" w:rsidP="00D7732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патологическая подвижность зуба уменьшилась</w:t>
      </w:r>
    </w:p>
    <w:p w:rsidR="002D6DE7" w:rsidRPr="009D720F" w:rsidRDefault="002D6DE7" w:rsidP="00D7732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уменьшилась глубина пародонтального кармана и патологическая подвижность</w:t>
      </w:r>
    </w:p>
    <w:p w:rsidR="002D6DE7" w:rsidRPr="002136FF" w:rsidRDefault="002D6DE7" w:rsidP="002D6DE7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десна бледно-розовая, плотно прилежит к поверхности зуба, уменьшилась глубина пародонтального кармана и патологическая подвижность, линия шва в стадии эпителизации</w:t>
      </w:r>
    </w:p>
    <w:p w:rsidR="002D6DE7" w:rsidRPr="009D720F" w:rsidRDefault="002D6DE7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Оптимальным вариантом лечения пародонтита средней степени тяжести является</w:t>
      </w:r>
    </w:p>
    <w:p w:rsidR="002D6DE7" w:rsidRPr="009D720F" w:rsidRDefault="003F7E51" w:rsidP="00D7732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антисептическая</w:t>
      </w:r>
      <w:r w:rsidR="002D6DE7" w:rsidRPr="009D720F">
        <w:rPr>
          <w:rFonts w:ascii="Times New Roman" w:hAnsi="Times New Roman" w:cs="Times New Roman"/>
          <w:sz w:val="28"/>
          <w:szCs w:val="28"/>
        </w:rPr>
        <w:t xml:space="preserve"> обработка десны, снятие зубных отложений, обезболивание пародонта</w:t>
      </w:r>
      <w:r w:rsidRPr="009D720F">
        <w:rPr>
          <w:rFonts w:ascii="Times New Roman" w:hAnsi="Times New Roman" w:cs="Times New Roman"/>
          <w:sz w:val="28"/>
          <w:szCs w:val="28"/>
        </w:rPr>
        <w:t>, кюретаж, противовоспалительная терапия, окклюзионное пришлифовывание, ортодонтическое, ортопедическое лечение</w:t>
      </w:r>
    </w:p>
    <w:p w:rsidR="003F7E51" w:rsidRPr="009D720F" w:rsidRDefault="003F7E51" w:rsidP="00D7732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кюретаж, склерозирующая терапия</w:t>
      </w:r>
    </w:p>
    <w:p w:rsidR="003F7E51" w:rsidRPr="009D720F" w:rsidRDefault="003F7E51" w:rsidP="00D7732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снятие наддесневых зубных отложений</w:t>
      </w:r>
    </w:p>
    <w:p w:rsidR="003F7E51" w:rsidRPr="009D720F" w:rsidRDefault="003F7E51" w:rsidP="00D7732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снятие зубных отложений, воздействие кератолитическими препаратами, «открытый» кюретаж, склерозирующая терапия</w:t>
      </w:r>
    </w:p>
    <w:p w:rsidR="009D720F" w:rsidRPr="002136FF" w:rsidRDefault="003F7E51" w:rsidP="003F7E51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антисептическая обработка, склерозирующая терапия, физиотерапия</w:t>
      </w:r>
    </w:p>
    <w:p w:rsidR="003F7E51" w:rsidRPr="009D720F" w:rsidRDefault="003F7E51" w:rsidP="00D773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Укажите правильную последовательность этапов кюретажа</w:t>
      </w:r>
    </w:p>
    <w:p w:rsidR="003F7E51" w:rsidRPr="009D720F" w:rsidRDefault="003F7E51" w:rsidP="00D7732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обезболивание, удаление над- и поддесневых зубных отложений, выскабливание грануляционной ткани, промывание кармана антисептиками</w:t>
      </w:r>
    </w:p>
    <w:p w:rsidR="003F7E51" w:rsidRPr="009D720F" w:rsidRDefault="00D77325" w:rsidP="00D7732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обезболивание, удаление поддесневых зубных отложений, удаление размягченного цемента с поверхности корня, удаление грануляций, деэпителизация лоскута, наложение повязки</w:t>
      </w:r>
    </w:p>
    <w:p w:rsidR="00D77325" w:rsidRPr="009D720F" w:rsidRDefault="00BC517C" w:rsidP="00D7732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обезболивание, удаление зубных отложений, размягченного цемента корня, выскабливание грануляций, промывание карманов, введение в карманы противовоспалительных препаратов</w:t>
      </w:r>
    </w:p>
    <w:p w:rsidR="00BC517C" w:rsidRPr="009D720F" w:rsidRDefault="00BC517C" w:rsidP="00D7732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обезболивание, удаление отложений, введение в десневой карман антибиотиков</w:t>
      </w:r>
    </w:p>
    <w:p w:rsidR="00BC517C" w:rsidRPr="002136FF" w:rsidRDefault="00BC517C" w:rsidP="00BC517C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обезболивание, удаление только наддесневых зубных отложений</w:t>
      </w:r>
    </w:p>
    <w:p w:rsidR="00BC517C" w:rsidRPr="009D720F" w:rsidRDefault="00BC517C" w:rsidP="00BC51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Ключевые факторы в этиологии заболеваний пародонта</w:t>
      </w:r>
    </w:p>
    <w:p w:rsidR="00BC517C" w:rsidRPr="009D720F" w:rsidRDefault="00BC517C" w:rsidP="00BC517C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измененная реактивность организма</w:t>
      </w:r>
    </w:p>
    <w:p w:rsidR="00BC517C" w:rsidRPr="009D720F" w:rsidRDefault="00BC517C" w:rsidP="00BC517C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микроорганизмы зубной бляшки</w:t>
      </w:r>
    </w:p>
    <w:p w:rsidR="00BC517C" w:rsidRPr="009D720F" w:rsidRDefault="00BC517C" w:rsidP="00BC517C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BC517C" w:rsidRPr="009D720F" w:rsidRDefault="00BC517C" w:rsidP="00BC517C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 xml:space="preserve">микроорганизмы и продукты их обмена в зубном налете, факторы полости рта,  способные усиливать или ослаблять влияние микроорганизмов, </w:t>
      </w:r>
      <w:r w:rsidR="00281952" w:rsidRPr="009D720F">
        <w:rPr>
          <w:rFonts w:ascii="Times New Roman" w:hAnsi="Times New Roman" w:cs="Times New Roman"/>
          <w:sz w:val="28"/>
          <w:szCs w:val="28"/>
        </w:rPr>
        <w:t xml:space="preserve"> общие факторы, регулирующие метаболизм тканей полости рта</w:t>
      </w:r>
    </w:p>
    <w:p w:rsidR="00281952" w:rsidRPr="002136FF" w:rsidRDefault="00281952" w:rsidP="00281952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травматическая окклюзия</w:t>
      </w:r>
    </w:p>
    <w:p w:rsidR="00281952" w:rsidRPr="009D720F" w:rsidRDefault="00281952" w:rsidP="002819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Состав зубной бляшки</w:t>
      </w:r>
    </w:p>
    <w:p w:rsidR="00281952" w:rsidRPr="009D720F" w:rsidRDefault="00281952" w:rsidP="0028195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зубная бляшка представлена скоплением микроорганизмов</w:t>
      </w:r>
    </w:p>
    <w:p w:rsidR="00281952" w:rsidRPr="009D720F" w:rsidRDefault="00281952" w:rsidP="0028195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зубная бляшка состоит из углеводов и липидов</w:t>
      </w:r>
    </w:p>
    <w:p w:rsidR="00281952" w:rsidRPr="009D720F" w:rsidRDefault="00281952" w:rsidP="0028195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зубная бляшка представлена органическими компонентами</w:t>
      </w:r>
    </w:p>
    <w:p w:rsidR="00281952" w:rsidRPr="009D720F" w:rsidRDefault="00281952" w:rsidP="0028195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зубная бляшка состоит из элементов слюны</w:t>
      </w:r>
    </w:p>
    <w:p w:rsidR="00281952" w:rsidRPr="002136FF" w:rsidRDefault="00281952" w:rsidP="00281952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зубная бляшка представлена межклеточным  матриксом, состоящим из полисахаридов, протеинов, липидов, неорганических компонентов, в который включены микроорганизмы, эпителиальные клетки, лейкоциты, макрофаги</w:t>
      </w:r>
    </w:p>
    <w:p w:rsidR="00281952" w:rsidRPr="009D720F" w:rsidRDefault="00C262B8" w:rsidP="002819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Укажите основные признаки воспалительных изменений в десне</w:t>
      </w:r>
    </w:p>
    <w:p w:rsidR="00C262B8" w:rsidRPr="009D720F" w:rsidRDefault="00C262B8" w:rsidP="00C262B8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гиперемия, отечность, кровоточивость</w:t>
      </w:r>
    </w:p>
    <w:p w:rsidR="00C262B8" w:rsidRPr="009D720F" w:rsidRDefault="00C262B8" w:rsidP="00C262B8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десквамация, изъязвление, отечность, кровоточивость, гиперемия</w:t>
      </w:r>
    </w:p>
    <w:p w:rsidR="00C262B8" w:rsidRPr="009D720F" w:rsidRDefault="00C262B8" w:rsidP="00C262B8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кровоточивость</w:t>
      </w:r>
    </w:p>
    <w:p w:rsidR="00C262B8" w:rsidRPr="009D720F" w:rsidRDefault="00C262B8" w:rsidP="00C262B8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гиперемия, гноетечение</w:t>
      </w:r>
    </w:p>
    <w:p w:rsidR="00C262B8" w:rsidRPr="002136FF" w:rsidRDefault="00C262B8" w:rsidP="00C262B8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гноетечение</w:t>
      </w:r>
    </w:p>
    <w:p w:rsidR="00C262B8" w:rsidRPr="009D720F" w:rsidRDefault="00C262B8" w:rsidP="00C262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Клинические признаки пародонтоза</w:t>
      </w:r>
    </w:p>
    <w:p w:rsidR="00C262B8" w:rsidRPr="009D720F" w:rsidRDefault="00C262B8" w:rsidP="00C262B8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отсутствие воспалительных явлений и зубодесневых карманов</w:t>
      </w:r>
    </w:p>
    <w:p w:rsidR="00C262B8" w:rsidRPr="009D720F" w:rsidRDefault="00C262B8" w:rsidP="00C262B8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гиперемия десен, гноетечение из десневых карманов</w:t>
      </w:r>
    </w:p>
    <w:p w:rsidR="00C262B8" w:rsidRPr="009D720F" w:rsidRDefault="00C262B8" w:rsidP="00C262B8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обнажение шеек зубов, ретракция десны, отсутствие подвижности зубов, повышенная чувствительность шеек зубов, зуд в деснах</w:t>
      </w:r>
    </w:p>
    <w:p w:rsidR="00DE7FF2" w:rsidRPr="009D720F" w:rsidRDefault="00DE7FF2" w:rsidP="00C262B8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отечность, гиперемия десен, глубина десневых карманов от 5 мм, зуд в деснах</w:t>
      </w:r>
    </w:p>
    <w:p w:rsidR="00DE7FF2" w:rsidRPr="002136FF" w:rsidRDefault="00DE7FF2" w:rsidP="00DE7FF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болезненность и кровоточивость  десен, подвижность зубов, повышенная чувствительность шеек зубов</w:t>
      </w:r>
    </w:p>
    <w:p w:rsidR="00DE7FF2" w:rsidRPr="009D720F" w:rsidRDefault="00DE7FF2" w:rsidP="00DE7F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Зубодесневой карман - это</w:t>
      </w:r>
    </w:p>
    <w:p w:rsidR="00DE7FF2" w:rsidRPr="009D720F" w:rsidRDefault="00DE7FF2" w:rsidP="00DE7FF2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щелевидное пространство между поверхностью зуба и прилегающим к нему свободным краем десны</w:t>
      </w:r>
    </w:p>
    <w:p w:rsidR="00DE7FF2" w:rsidRPr="009D720F" w:rsidRDefault="00DE7FF2" w:rsidP="00DE7FF2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щелевидное пространство глубиной 2-3 мм между зубом и свободным краем десны, целостность эпителиального прикрепления не нарушена</w:t>
      </w:r>
    </w:p>
    <w:p w:rsidR="00DE7FF2" w:rsidRPr="009D720F" w:rsidRDefault="00DE7FF2" w:rsidP="00DE7FF2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щелевидное пространство глубиной более 2-3 мм между зубом и свободным краем десны, целостность эпителиального прикрепления  нарушена</w:t>
      </w:r>
    </w:p>
    <w:p w:rsidR="00EE376F" w:rsidRPr="002136FF" w:rsidRDefault="00DE7FF2" w:rsidP="00EE376F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пространство между корнем зуба и стенкой альвеолы, образующееся вследствие резорбции костной ткани</w:t>
      </w:r>
    </w:p>
    <w:p w:rsidR="00EE376F" w:rsidRPr="009D720F" w:rsidRDefault="00EE376F" w:rsidP="00EE37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Пародонтальный костный карман – это</w:t>
      </w:r>
    </w:p>
    <w:p w:rsidR="00EE376F" w:rsidRPr="009D720F" w:rsidRDefault="00EE376F" w:rsidP="00A309D5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щелевидное пространство между поверхностью зуба и прилегающим к нему свободным краем десны</w:t>
      </w:r>
    </w:p>
    <w:p w:rsidR="00EE376F" w:rsidRPr="009D720F" w:rsidRDefault="00EE376F" w:rsidP="00A309D5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пространство между корнем зуба и стенкой альвеолы, образующееся вследствие резорбции костной ткани</w:t>
      </w:r>
    </w:p>
    <w:p w:rsidR="00EE376F" w:rsidRPr="002136FF" w:rsidRDefault="00EE376F" w:rsidP="00EE376F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щелевидное пространство глубиной 2-3 мм между зубом и свободным краем десны, целостность эпителиального прикрепления не нарушена</w:t>
      </w:r>
    </w:p>
    <w:p w:rsidR="00EE376F" w:rsidRPr="009D720F" w:rsidRDefault="00EE376F" w:rsidP="00EE37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Показаниями к кюретажу зубодесневых карманов являются</w:t>
      </w:r>
    </w:p>
    <w:p w:rsidR="00EE376F" w:rsidRPr="009D720F" w:rsidRDefault="00614212" w:rsidP="00A309D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широкие десневые карманы</w:t>
      </w:r>
    </w:p>
    <w:p w:rsidR="00614212" w:rsidRPr="009D720F" w:rsidRDefault="00614212" w:rsidP="00A309D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гиперемия и отек десневого края, костные карманы</w:t>
      </w:r>
    </w:p>
    <w:p w:rsidR="00614212" w:rsidRPr="009D720F" w:rsidRDefault="00614212" w:rsidP="00A309D5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фиброзное перерождение десневого края при наличии зубодесневых  карманов до 5 мм</w:t>
      </w:r>
    </w:p>
    <w:p w:rsidR="00614212" w:rsidRPr="002136FF" w:rsidRDefault="00614212" w:rsidP="00614212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глубокие зубодесневые карманы до 3-4 мм</w:t>
      </w:r>
    </w:p>
    <w:p w:rsidR="00614212" w:rsidRPr="009D720F" w:rsidRDefault="00614212" w:rsidP="006142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Показаниями к лоскутной операции являются</w:t>
      </w:r>
    </w:p>
    <w:p w:rsidR="00614212" w:rsidRPr="009D720F" w:rsidRDefault="00614212" w:rsidP="00A309D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обострение воспалительного процесса в тканях пародонта</w:t>
      </w:r>
    </w:p>
    <w:p w:rsidR="00614212" w:rsidRPr="009D720F" w:rsidRDefault="00614212" w:rsidP="00A309D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гипертрофия десневых сосочков, резорбция костной ткани горизонтального типа</w:t>
      </w:r>
    </w:p>
    <w:p w:rsidR="00614212" w:rsidRPr="009D720F" w:rsidRDefault="00614212" w:rsidP="00A309D5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множественные зубодесневые и костные карманы, глубиной более 3 мм, при резорбции костной ткани  до ½ длины корня зуба</w:t>
      </w:r>
    </w:p>
    <w:p w:rsidR="00614212" w:rsidRPr="002136FF" w:rsidRDefault="00614212" w:rsidP="002136FF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одиночные зубодесневые карманы до 4 мм</w:t>
      </w:r>
    </w:p>
    <w:p w:rsidR="00614212" w:rsidRPr="009D720F" w:rsidRDefault="00614212" w:rsidP="006142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Показаниями к проведению  остеогингивопластики являются</w:t>
      </w:r>
    </w:p>
    <w:p w:rsidR="00614212" w:rsidRPr="009D720F" w:rsidRDefault="00614212" w:rsidP="00A309D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кариес</w:t>
      </w:r>
    </w:p>
    <w:p w:rsidR="00614212" w:rsidRPr="009D720F" w:rsidRDefault="00614212" w:rsidP="00A309D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гингивит</w:t>
      </w:r>
    </w:p>
    <w:p w:rsidR="00614212" w:rsidRPr="009D720F" w:rsidRDefault="00614212" w:rsidP="00A309D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614212" w:rsidRPr="009D720F" w:rsidRDefault="00614212" w:rsidP="00A309D5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гипертрофический гингивит</w:t>
      </w:r>
    </w:p>
    <w:p w:rsidR="00614212" w:rsidRPr="002136FF" w:rsidRDefault="00614212" w:rsidP="0061421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тяжелая и средняя форма пародонтита</w:t>
      </w:r>
    </w:p>
    <w:p w:rsidR="00614212" w:rsidRPr="009D720F" w:rsidRDefault="00E7436A" w:rsidP="006142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Кератопластическими свойствами обладают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витамин А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солкосерил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уротропин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масло шиповника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метилурацил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каротолин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химотрипсин</w:t>
      </w:r>
    </w:p>
    <w:p w:rsidR="00E7436A" w:rsidRPr="009D720F" w:rsidRDefault="00E7436A" w:rsidP="00A309D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антибиотики</w:t>
      </w:r>
    </w:p>
    <w:p w:rsidR="009D720F" w:rsidRPr="002136FF" w:rsidRDefault="00E7436A" w:rsidP="00E7436A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гелий-неоновый лазер</w:t>
      </w:r>
    </w:p>
    <w:p w:rsidR="00E7436A" w:rsidRPr="009D720F" w:rsidRDefault="00E7436A" w:rsidP="00E743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lastRenderedPageBreak/>
        <w:t>Первичный морфологический элемент при лейкоплакии</w:t>
      </w:r>
    </w:p>
    <w:p w:rsidR="00E7436A" w:rsidRPr="009D720F" w:rsidRDefault="00E7436A" w:rsidP="00A309D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налет</w:t>
      </w:r>
    </w:p>
    <w:p w:rsidR="00E7436A" w:rsidRPr="009D720F" w:rsidRDefault="00E7436A" w:rsidP="00A309D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папула</w:t>
      </w:r>
    </w:p>
    <w:p w:rsidR="00E7436A" w:rsidRPr="009D720F" w:rsidRDefault="00E7436A" w:rsidP="00A309D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пятно</w:t>
      </w:r>
    </w:p>
    <w:p w:rsidR="00E7436A" w:rsidRPr="009D720F" w:rsidRDefault="00E7436A" w:rsidP="00A309D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эритема</w:t>
      </w:r>
    </w:p>
    <w:p w:rsidR="00E7436A" w:rsidRPr="009D720F" w:rsidRDefault="00E7436A" w:rsidP="00A309D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бляшка</w:t>
      </w:r>
    </w:p>
    <w:p w:rsidR="00E7436A" w:rsidRPr="002136FF" w:rsidRDefault="00E7436A" w:rsidP="00E7436A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корка</w:t>
      </w:r>
    </w:p>
    <w:p w:rsidR="00E7436A" w:rsidRPr="009D720F" w:rsidRDefault="00E7436A" w:rsidP="00E743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 xml:space="preserve">Средства местного и общего лечения </w:t>
      </w:r>
      <w:r w:rsidR="0029264A" w:rsidRPr="009D720F">
        <w:rPr>
          <w:rFonts w:ascii="Times New Roman" w:hAnsi="Times New Roman" w:cs="Times New Roman"/>
          <w:b/>
          <w:sz w:val="28"/>
          <w:szCs w:val="28"/>
        </w:rPr>
        <w:t>лейкоплакии</w:t>
      </w:r>
    </w:p>
    <w:p w:rsidR="00E7436A" w:rsidRPr="009D720F" w:rsidRDefault="00E7436A" w:rsidP="00A309D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витамин В12</w:t>
      </w:r>
    </w:p>
    <w:p w:rsidR="00E7436A" w:rsidRPr="009D720F" w:rsidRDefault="00E7436A" w:rsidP="00A309D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3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720F">
        <w:rPr>
          <w:rFonts w:ascii="Times New Roman" w:hAnsi="Times New Roman" w:cs="Times New Roman"/>
          <w:sz w:val="28"/>
          <w:szCs w:val="28"/>
        </w:rPr>
        <w:t>4%-ный р-р ретинола ацетат</w:t>
      </w:r>
    </w:p>
    <w:p w:rsidR="00E7436A" w:rsidRPr="009D720F" w:rsidRDefault="00E7436A" w:rsidP="00A309D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хирургическое иссечение</w:t>
      </w:r>
    </w:p>
    <w:p w:rsidR="00E7436A" w:rsidRPr="009D720F" w:rsidRDefault="00E7436A" w:rsidP="00A309D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5</w:t>
      </w:r>
      <w:r w:rsidRPr="009D720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720F">
        <w:rPr>
          <w:rFonts w:ascii="Times New Roman" w:hAnsi="Times New Roman" w:cs="Times New Roman"/>
          <w:sz w:val="28"/>
          <w:szCs w:val="28"/>
        </w:rPr>
        <w:t>5%-ный р-р ретинола пальмитат</w:t>
      </w:r>
    </w:p>
    <w:p w:rsidR="00E7436A" w:rsidRPr="009D720F" w:rsidRDefault="00E7436A" w:rsidP="00A309D5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гигиеническая губная помада</w:t>
      </w:r>
    </w:p>
    <w:p w:rsidR="0029264A" w:rsidRPr="002136FF" w:rsidRDefault="0029264A" w:rsidP="0029264A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противовоспалительные мази</w:t>
      </w:r>
    </w:p>
    <w:p w:rsidR="0029264A" w:rsidRPr="009D720F" w:rsidRDefault="0029264A" w:rsidP="002926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Типы КПЛ при поражении слизистой оболочки полости рта</w:t>
      </w:r>
    </w:p>
    <w:p w:rsidR="0029264A" w:rsidRPr="009D720F" w:rsidRDefault="0029264A" w:rsidP="00A309D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атрофический</w:t>
      </w:r>
    </w:p>
    <w:p w:rsidR="0029264A" w:rsidRPr="009D720F" w:rsidRDefault="0029264A" w:rsidP="00A309D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эрозивный</w:t>
      </w:r>
    </w:p>
    <w:p w:rsidR="0029264A" w:rsidRPr="009D720F" w:rsidRDefault="0029264A" w:rsidP="00A309D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полосатый (сетчатый)</w:t>
      </w:r>
    </w:p>
    <w:p w:rsidR="0029264A" w:rsidRPr="009D720F" w:rsidRDefault="0029264A" w:rsidP="00A309D5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бляшечный</w:t>
      </w:r>
    </w:p>
    <w:p w:rsidR="0029264A" w:rsidRPr="002136FF" w:rsidRDefault="0029264A" w:rsidP="0029264A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буллезный</w:t>
      </w:r>
    </w:p>
    <w:p w:rsidR="0029264A" w:rsidRPr="009D720F" w:rsidRDefault="00605AFC" w:rsidP="002926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Первичным элементом</w:t>
      </w:r>
      <w:r w:rsidR="005810D5" w:rsidRPr="009D720F">
        <w:rPr>
          <w:rFonts w:ascii="Times New Roman" w:hAnsi="Times New Roman" w:cs="Times New Roman"/>
          <w:b/>
          <w:sz w:val="28"/>
          <w:szCs w:val="28"/>
        </w:rPr>
        <w:t xml:space="preserve"> поражения при хроническом рецидивирующем герпетическом стоматите являются</w:t>
      </w:r>
    </w:p>
    <w:p w:rsidR="005810D5" w:rsidRPr="009D720F" w:rsidRDefault="005810D5" w:rsidP="00A309D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пузырь</w:t>
      </w:r>
    </w:p>
    <w:p w:rsidR="005810D5" w:rsidRPr="009D720F" w:rsidRDefault="005810D5" w:rsidP="00A309D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волдырь</w:t>
      </w:r>
    </w:p>
    <w:p w:rsidR="005810D5" w:rsidRPr="009D720F" w:rsidRDefault="005810D5" w:rsidP="00A309D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бугорок</w:t>
      </w:r>
    </w:p>
    <w:p w:rsidR="005810D5" w:rsidRPr="009D720F" w:rsidRDefault="005810D5" w:rsidP="00A309D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пузырек</w:t>
      </w:r>
    </w:p>
    <w:p w:rsidR="005810D5" w:rsidRPr="002136FF" w:rsidRDefault="005810D5" w:rsidP="005810D5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узелок</w:t>
      </w:r>
    </w:p>
    <w:p w:rsidR="005810D5" w:rsidRPr="009D720F" w:rsidRDefault="005810D5" w:rsidP="005810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Токсико-аллергическая форма МЭЭ характеризуется</w:t>
      </w:r>
    </w:p>
    <w:p w:rsidR="005810D5" w:rsidRPr="009D720F" w:rsidRDefault="005810D5" w:rsidP="00A309D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сезонностью обострений</w:t>
      </w:r>
    </w:p>
    <w:p w:rsidR="005810D5" w:rsidRPr="009D720F" w:rsidRDefault="005810D5" w:rsidP="00A309D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обострениями при смене климатических условий</w:t>
      </w:r>
    </w:p>
    <w:p w:rsidR="005810D5" w:rsidRPr="009D720F" w:rsidRDefault="005810D5" w:rsidP="00A309D5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обострениями при контакте с определенными медикаментами</w:t>
      </w:r>
    </w:p>
    <w:p w:rsidR="002136FF" w:rsidRPr="0065676D" w:rsidRDefault="005810D5" w:rsidP="0065676D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обострениями при повышенных физических нагрузках</w:t>
      </w:r>
    </w:p>
    <w:p w:rsidR="005810D5" w:rsidRPr="009D720F" w:rsidRDefault="005810D5" w:rsidP="005810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20F">
        <w:rPr>
          <w:rFonts w:ascii="Times New Roman" w:hAnsi="Times New Roman" w:cs="Times New Roman"/>
          <w:b/>
          <w:sz w:val="28"/>
          <w:szCs w:val="28"/>
        </w:rPr>
        <w:t>Инфекционно-аллергическая форма МЭЭ характеризуется</w:t>
      </w:r>
    </w:p>
    <w:p w:rsidR="005810D5" w:rsidRPr="009D720F" w:rsidRDefault="005810D5" w:rsidP="00A309D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сезонностью обострений</w:t>
      </w:r>
    </w:p>
    <w:p w:rsidR="005810D5" w:rsidRPr="009D720F" w:rsidRDefault="005810D5" w:rsidP="00A309D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обострениями при смене климатических условий</w:t>
      </w:r>
    </w:p>
    <w:p w:rsidR="005810D5" w:rsidRPr="009D720F" w:rsidRDefault="005810D5" w:rsidP="00A309D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обострениями при контакте с определенными медикаментами</w:t>
      </w:r>
    </w:p>
    <w:p w:rsidR="005810D5" w:rsidRPr="002136FF" w:rsidRDefault="005810D5" w:rsidP="005810D5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обострениями при повышенных физических нагрузках</w:t>
      </w:r>
    </w:p>
    <w:p w:rsidR="005810D5" w:rsidRPr="00886939" w:rsidRDefault="005810D5" w:rsidP="005810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6939">
        <w:rPr>
          <w:rFonts w:ascii="Times New Roman" w:hAnsi="Times New Roman" w:cs="Times New Roman"/>
          <w:b/>
          <w:sz w:val="28"/>
          <w:szCs w:val="28"/>
        </w:rPr>
        <w:t>Поражения кожных покровов в виде «кокард» характерно для</w:t>
      </w:r>
    </w:p>
    <w:p w:rsidR="005810D5" w:rsidRPr="009D720F" w:rsidRDefault="005810D5" w:rsidP="00A309D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герпетической инфекции</w:t>
      </w:r>
    </w:p>
    <w:p w:rsidR="005810D5" w:rsidRPr="009D720F" w:rsidRDefault="005810D5" w:rsidP="00A309D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lastRenderedPageBreak/>
        <w:t>КПЛ</w:t>
      </w:r>
    </w:p>
    <w:p w:rsidR="005810D5" w:rsidRPr="009D720F" w:rsidRDefault="005810D5" w:rsidP="00A309D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МЭЭ</w:t>
      </w:r>
    </w:p>
    <w:p w:rsidR="005810D5" w:rsidRPr="009D720F" w:rsidRDefault="005810D5" w:rsidP="00A309D5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ХРАС</w:t>
      </w:r>
    </w:p>
    <w:p w:rsidR="00407DCA" w:rsidRPr="002136FF" w:rsidRDefault="005810D5" w:rsidP="00407DCA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Вторичного сифилиса</w:t>
      </w:r>
    </w:p>
    <w:p w:rsidR="00407DCA" w:rsidRPr="00886939" w:rsidRDefault="00407DCA" w:rsidP="00407D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6939">
        <w:rPr>
          <w:rFonts w:ascii="Times New Roman" w:hAnsi="Times New Roman" w:cs="Times New Roman"/>
          <w:b/>
          <w:sz w:val="28"/>
          <w:szCs w:val="28"/>
        </w:rPr>
        <w:t>Благоприятным исходом лечения ХРАС считается</w:t>
      </w:r>
    </w:p>
    <w:p w:rsidR="00407DCA" w:rsidRPr="009D720F" w:rsidRDefault="00407DCA" w:rsidP="00A309D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выздоровление</w:t>
      </w:r>
    </w:p>
    <w:p w:rsidR="00407DCA" w:rsidRPr="009D720F" w:rsidRDefault="00407DCA" w:rsidP="00A309D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удлинение периодов ремиссии</w:t>
      </w:r>
    </w:p>
    <w:p w:rsidR="00407DCA" w:rsidRPr="009D720F" w:rsidRDefault="00407DCA" w:rsidP="00A309D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9D720F">
        <w:rPr>
          <w:rFonts w:ascii="Times New Roman" w:hAnsi="Times New Roman" w:cs="Times New Roman"/>
          <w:sz w:val="28"/>
          <w:szCs w:val="28"/>
        </w:rPr>
        <w:t>переход в перманентное течение</w:t>
      </w:r>
    </w:p>
    <w:p w:rsidR="00407DCA" w:rsidRDefault="00407DCA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p w:rsidR="00AF5F40" w:rsidRDefault="00AF5F40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2136FF" w:rsidRDefault="002136FF" w:rsidP="00407DCA">
      <w:pPr>
        <w:rPr>
          <w:rFonts w:ascii="Times New Roman" w:hAnsi="Times New Roman" w:cs="Times New Roman"/>
          <w:sz w:val="28"/>
          <w:szCs w:val="28"/>
        </w:rPr>
      </w:pPr>
    </w:p>
    <w:p w:rsidR="0065676D" w:rsidRDefault="0065676D" w:rsidP="00407DCA">
      <w:pPr>
        <w:rPr>
          <w:rFonts w:ascii="Times New Roman" w:hAnsi="Times New Roman" w:cs="Times New Roman"/>
          <w:sz w:val="28"/>
          <w:szCs w:val="28"/>
        </w:rPr>
      </w:pPr>
    </w:p>
    <w:p w:rsidR="0065676D" w:rsidRDefault="0065676D" w:rsidP="00407DCA">
      <w:pPr>
        <w:rPr>
          <w:rFonts w:ascii="Times New Roman" w:hAnsi="Times New Roman" w:cs="Times New Roman"/>
          <w:sz w:val="28"/>
          <w:szCs w:val="28"/>
        </w:rPr>
      </w:pPr>
    </w:p>
    <w:p w:rsidR="0065676D" w:rsidRDefault="0065676D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Pr="00816898" w:rsidRDefault="00DA6C2B" w:rsidP="00407D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p w:rsidR="00DA6C2B" w:rsidRDefault="00DA6C2B" w:rsidP="00407DCA">
      <w:pPr>
        <w:rPr>
          <w:rFonts w:ascii="Times New Roman" w:hAnsi="Times New Roman" w:cs="Times New Roman"/>
          <w:sz w:val="28"/>
          <w:szCs w:val="28"/>
        </w:rPr>
      </w:pPr>
    </w:p>
    <w:sectPr w:rsidR="00DA6C2B" w:rsidSect="00D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64"/>
    <w:multiLevelType w:val="hybridMultilevel"/>
    <w:tmpl w:val="9F108F9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442"/>
    <w:multiLevelType w:val="hybridMultilevel"/>
    <w:tmpl w:val="075A477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7CC1"/>
    <w:multiLevelType w:val="hybridMultilevel"/>
    <w:tmpl w:val="8014F82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348"/>
    <w:multiLevelType w:val="hybridMultilevel"/>
    <w:tmpl w:val="6FF6BCA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0527"/>
    <w:multiLevelType w:val="hybridMultilevel"/>
    <w:tmpl w:val="CF9074E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246B2"/>
    <w:multiLevelType w:val="hybridMultilevel"/>
    <w:tmpl w:val="E0A22A1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87E6B"/>
    <w:multiLevelType w:val="hybridMultilevel"/>
    <w:tmpl w:val="5CD8469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44932"/>
    <w:multiLevelType w:val="hybridMultilevel"/>
    <w:tmpl w:val="9976CADE"/>
    <w:lvl w:ilvl="0" w:tplc="803283DC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07A15241"/>
    <w:multiLevelType w:val="hybridMultilevel"/>
    <w:tmpl w:val="8A0672A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E6591"/>
    <w:multiLevelType w:val="hybridMultilevel"/>
    <w:tmpl w:val="85B8738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0054C"/>
    <w:multiLevelType w:val="hybridMultilevel"/>
    <w:tmpl w:val="B68CC5B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E338A"/>
    <w:multiLevelType w:val="hybridMultilevel"/>
    <w:tmpl w:val="BFE09DB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5A62"/>
    <w:multiLevelType w:val="hybridMultilevel"/>
    <w:tmpl w:val="4E42B75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037A2"/>
    <w:multiLevelType w:val="hybridMultilevel"/>
    <w:tmpl w:val="DEFAC54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D6658"/>
    <w:multiLevelType w:val="hybridMultilevel"/>
    <w:tmpl w:val="F39AFB6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00679"/>
    <w:multiLevelType w:val="hybridMultilevel"/>
    <w:tmpl w:val="DF24248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B0EB9"/>
    <w:multiLevelType w:val="hybridMultilevel"/>
    <w:tmpl w:val="1EFCF030"/>
    <w:lvl w:ilvl="0" w:tplc="803283D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A04718"/>
    <w:multiLevelType w:val="hybridMultilevel"/>
    <w:tmpl w:val="3BA0E47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72BF0"/>
    <w:multiLevelType w:val="hybridMultilevel"/>
    <w:tmpl w:val="C98453C6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10038"/>
    <w:multiLevelType w:val="hybridMultilevel"/>
    <w:tmpl w:val="2C589FA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175E4"/>
    <w:multiLevelType w:val="hybridMultilevel"/>
    <w:tmpl w:val="FE1C0EE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92991"/>
    <w:multiLevelType w:val="hybridMultilevel"/>
    <w:tmpl w:val="8E944B3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3015B"/>
    <w:multiLevelType w:val="hybridMultilevel"/>
    <w:tmpl w:val="587CF5F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C0F28"/>
    <w:multiLevelType w:val="hybridMultilevel"/>
    <w:tmpl w:val="51B6040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2E2038"/>
    <w:multiLevelType w:val="hybridMultilevel"/>
    <w:tmpl w:val="16226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17264DF5"/>
    <w:multiLevelType w:val="hybridMultilevel"/>
    <w:tmpl w:val="E1D8B55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016F8"/>
    <w:multiLevelType w:val="hybridMultilevel"/>
    <w:tmpl w:val="B2B07F7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145AEB"/>
    <w:multiLevelType w:val="hybridMultilevel"/>
    <w:tmpl w:val="6BE8424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D54CBB"/>
    <w:multiLevelType w:val="hybridMultilevel"/>
    <w:tmpl w:val="522AAE58"/>
    <w:lvl w:ilvl="0" w:tplc="803283D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BE37AC3"/>
    <w:multiLevelType w:val="hybridMultilevel"/>
    <w:tmpl w:val="C7F2476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D2B5C"/>
    <w:multiLevelType w:val="hybridMultilevel"/>
    <w:tmpl w:val="50A65A9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A81611"/>
    <w:multiLevelType w:val="hybridMultilevel"/>
    <w:tmpl w:val="73782B0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AF038A"/>
    <w:multiLevelType w:val="hybridMultilevel"/>
    <w:tmpl w:val="D234B0B6"/>
    <w:lvl w:ilvl="0" w:tplc="803283DC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20B33C7E"/>
    <w:multiLevelType w:val="hybridMultilevel"/>
    <w:tmpl w:val="B8807CD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1519CF"/>
    <w:multiLevelType w:val="hybridMultilevel"/>
    <w:tmpl w:val="C066981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256FC0"/>
    <w:multiLevelType w:val="hybridMultilevel"/>
    <w:tmpl w:val="B15A7E8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F0DDD"/>
    <w:multiLevelType w:val="hybridMultilevel"/>
    <w:tmpl w:val="0C90375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D535E5"/>
    <w:multiLevelType w:val="hybridMultilevel"/>
    <w:tmpl w:val="ABFC7CD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A60863"/>
    <w:multiLevelType w:val="hybridMultilevel"/>
    <w:tmpl w:val="DEA28BD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0D0F"/>
    <w:multiLevelType w:val="hybridMultilevel"/>
    <w:tmpl w:val="3DF425C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C4170F"/>
    <w:multiLevelType w:val="hybridMultilevel"/>
    <w:tmpl w:val="AAD65ED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7C2E17"/>
    <w:multiLevelType w:val="hybridMultilevel"/>
    <w:tmpl w:val="C8248D6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833591"/>
    <w:multiLevelType w:val="hybridMultilevel"/>
    <w:tmpl w:val="97E494D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F7A87"/>
    <w:multiLevelType w:val="hybridMultilevel"/>
    <w:tmpl w:val="A83C90DC"/>
    <w:lvl w:ilvl="0" w:tplc="803283D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F185555"/>
    <w:multiLevelType w:val="hybridMultilevel"/>
    <w:tmpl w:val="A86E36B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8D717C"/>
    <w:multiLevelType w:val="hybridMultilevel"/>
    <w:tmpl w:val="F6C699A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14462"/>
    <w:multiLevelType w:val="hybridMultilevel"/>
    <w:tmpl w:val="3724F26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2B2223"/>
    <w:multiLevelType w:val="hybridMultilevel"/>
    <w:tmpl w:val="86EA2F7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3C4791"/>
    <w:multiLevelType w:val="hybridMultilevel"/>
    <w:tmpl w:val="71BCC44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763B98"/>
    <w:multiLevelType w:val="hybridMultilevel"/>
    <w:tmpl w:val="E9DE9340"/>
    <w:lvl w:ilvl="0" w:tplc="803283D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7C41926"/>
    <w:multiLevelType w:val="hybridMultilevel"/>
    <w:tmpl w:val="19AC4BB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D52E06"/>
    <w:multiLevelType w:val="hybridMultilevel"/>
    <w:tmpl w:val="B2BED4F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384F06"/>
    <w:multiLevelType w:val="hybridMultilevel"/>
    <w:tmpl w:val="98AC717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7B5509"/>
    <w:multiLevelType w:val="hybridMultilevel"/>
    <w:tmpl w:val="FBDCE94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2E05CB"/>
    <w:multiLevelType w:val="hybridMultilevel"/>
    <w:tmpl w:val="E0F80F8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E34148"/>
    <w:multiLevelType w:val="hybridMultilevel"/>
    <w:tmpl w:val="6352D26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4E2899"/>
    <w:multiLevelType w:val="hybridMultilevel"/>
    <w:tmpl w:val="80A4A4E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C3053"/>
    <w:multiLevelType w:val="hybridMultilevel"/>
    <w:tmpl w:val="4A1C825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962F82"/>
    <w:multiLevelType w:val="hybridMultilevel"/>
    <w:tmpl w:val="8086F8B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B568E"/>
    <w:multiLevelType w:val="hybridMultilevel"/>
    <w:tmpl w:val="79DC9224"/>
    <w:lvl w:ilvl="0" w:tplc="803283D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0BF2B56"/>
    <w:multiLevelType w:val="hybridMultilevel"/>
    <w:tmpl w:val="6DAE2B8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9C300A"/>
    <w:multiLevelType w:val="hybridMultilevel"/>
    <w:tmpl w:val="431048B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9F3D73"/>
    <w:multiLevelType w:val="hybridMultilevel"/>
    <w:tmpl w:val="4BF0A99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060E5C"/>
    <w:multiLevelType w:val="hybridMultilevel"/>
    <w:tmpl w:val="23D2AD9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6E6B74"/>
    <w:multiLevelType w:val="hybridMultilevel"/>
    <w:tmpl w:val="1E3C6AD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EA65F7"/>
    <w:multiLevelType w:val="hybridMultilevel"/>
    <w:tmpl w:val="017E814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607C1"/>
    <w:multiLevelType w:val="hybridMultilevel"/>
    <w:tmpl w:val="3A2ADC1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73443"/>
    <w:multiLevelType w:val="hybridMultilevel"/>
    <w:tmpl w:val="71846952"/>
    <w:lvl w:ilvl="0" w:tplc="803283D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BBB08AB"/>
    <w:multiLevelType w:val="hybridMultilevel"/>
    <w:tmpl w:val="591C194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3A0BA5"/>
    <w:multiLevelType w:val="hybridMultilevel"/>
    <w:tmpl w:val="C88AF04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7A68D3"/>
    <w:multiLevelType w:val="hybridMultilevel"/>
    <w:tmpl w:val="47E239D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816D24"/>
    <w:multiLevelType w:val="hybridMultilevel"/>
    <w:tmpl w:val="B964AA32"/>
    <w:lvl w:ilvl="0" w:tplc="803283D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2AB2292"/>
    <w:multiLevelType w:val="hybridMultilevel"/>
    <w:tmpl w:val="0CA4371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D45F0"/>
    <w:multiLevelType w:val="hybridMultilevel"/>
    <w:tmpl w:val="9C18D0B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9C4786"/>
    <w:multiLevelType w:val="hybridMultilevel"/>
    <w:tmpl w:val="69D6C3F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74759D"/>
    <w:multiLevelType w:val="hybridMultilevel"/>
    <w:tmpl w:val="D6A40736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FD525A"/>
    <w:multiLevelType w:val="hybridMultilevel"/>
    <w:tmpl w:val="405EE28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0B6894"/>
    <w:multiLevelType w:val="hybridMultilevel"/>
    <w:tmpl w:val="854C3D5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DF2F31"/>
    <w:multiLevelType w:val="hybridMultilevel"/>
    <w:tmpl w:val="53D4400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A53E5E"/>
    <w:multiLevelType w:val="hybridMultilevel"/>
    <w:tmpl w:val="C4C2DC2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C04BD9"/>
    <w:multiLevelType w:val="hybridMultilevel"/>
    <w:tmpl w:val="2448204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D9305F"/>
    <w:multiLevelType w:val="hybridMultilevel"/>
    <w:tmpl w:val="C88C58C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1125C2"/>
    <w:multiLevelType w:val="hybridMultilevel"/>
    <w:tmpl w:val="6108D66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425F1F"/>
    <w:multiLevelType w:val="hybridMultilevel"/>
    <w:tmpl w:val="0AC80DF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54D77"/>
    <w:multiLevelType w:val="hybridMultilevel"/>
    <w:tmpl w:val="0268BE4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21CEA"/>
    <w:multiLevelType w:val="hybridMultilevel"/>
    <w:tmpl w:val="C75EFE4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701C04"/>
    <w:multiLevelType w:val="hybridMultilevel"/>
    <w:tmpl w:val="12EE8CE6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F17B4A"/>
    <w:multiLevelType w:val="hybridMultilevel"/>
    <w:tmpl w:val="3294BC16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9619CE"/>
    <w:multiLevelType w:val="hybridMultilevel"/>
    <w:tmpl w:val="65560C42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5B00CA"/>
    <w:multiLevelType w:val="hybridMultilevel"/>
    <w:tmpl w:val="DF3ED4E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495F40"/>
    <w:multiLevelType w:val="hybridMultilevel"/>
    <w:tmpl w:val="C29A2EDA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727C2"/>
    <w:multiLevelType w:val="hybridMultilevel"/>
    <w:tmpl w:val="EEF02066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ED249E"/>
    <w:multiLevelType w:val="hybridMultilevel"/>
    <w:tmpl w:val="D7EC126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890582"/>
    <w:multiLevelType w:val="hybridMultilevel"/>
    <w:tmpl w:val="15581A16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547CBC"/>
    <w:multiLevelType w:val="hybridMultilevel"/>
    <w:tmpl w:val="185CFA2C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020BD6"/>
    <w:multiLevelType w:val="hybridMultilevel"/>
    <w:tmpl w:val="A3101DB4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172D96"/>
    <w:multiLevelType w:val="hybridMultilevel"/>
    <w:tmpl w:val="040809DE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83CB5"/>
    <w:multiLevelType w:val="hybridMultilevel"/>
    <w:tmpl w:val="3A68FB58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3D2F73"/>
    <w:multiLevelType w:val="hybridMultilevel"/>
    <w:tmpl w:val="1650459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A53C8"/>
    <w:multiLevelType w:val="hybridMultilevel"/>
    <w:tmpl w:val="B2FE642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64B64"/>
    <w:multiLevelType w:val="hybridMultilevel"/>
    <w:tmpl w:val="F39433D0"/>
    <w:lvl w:ilvl="0" w:tplc="80328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59"/>
  </w:num>
  <w:num w:numId="5">
    <w:abstractNumId w:val="71"/>
  </w:num>
  <w:num w:numId="6">
    <w:abstractNumId w:val="66"/>
  </w:num>
  <w:num w:numId="7">
    <w:abstractNumId w:val="91"/>
  </w:num>
  <w:num w:numId="8">
    <w:abstractNumId w:val="3"/>
  </w:num>
  <w:num w:numId="9">
    <w:abstractNumId w:val="38"/>
  </w:num>
  <w:num w:numId="10">
    <w:abstractNumId w:val="72"/>
  </w:num>
  <w:num w:numId="11">
    <w:abstractNumId w:val="73"/>
  </w:num>
  <w:num w:numId="12">
    <w:abstractNumId w:val="33"/>
  </w:num>
  <w:num w:numId="13">
    <w:abstractNumId w:val="85"/>
  </w:num>
  <w:num w:numId="14">
    <w:abstractNumId w:val="82"/>
  </w:num>
  <w:num w:numId="15">
    <w:abstractNumId w:val="21"/>
  </w:num>
  <w:num w:numId="16">
    <w:abstractNumId w:val="34"/>
  </w:num>
  <w:num w:numId="17">
    <w:abstractNumId w:val="42"/>
  </w:num>
  <w:num w:numId="18">
    <w:abstractNumId w:val="100"/>
  </w:num>
  <w:num w:numId="19">
    <w:abstractNumId w:val="25"/>
  </w:num>
  <w:num w:numId="20">
    <w:abstractNumId w:val="89"/>
  </w:num>
  <w:num w:numId="21">
    <w:abstractNumId w:val="4"/>
  </w:num>
  <w:num w:numId="22">
    <w:abstractNumId w:val="96"/>
  </w:num>
  <w:num w:numId="23">
    <w:abstractNumId w:val="30"/>
  </w:num>
  <w:num w:numId="24">
    <w:abstractNumId w:val="35"/>
  </w:num>
  <w:num w:numId="25">
    <w:abstractNumId w:val="75"/>
  </w:num>
  <w:num w:numId="26">
    <w:abstractNumId w:val="0"/>
  </w:num>
  <w:num w:numId="27">
    <w:abstractNumId w:val="37"/>
  </w:num>
  <w:num w:numId="28">
    <w:abstractNumId w:val="81"/>
  </w:num>
  <w:num w:numId="29">
    <w:abstractNumId w:val="57"/>
  </w:num>
  <w:num w:numId="30">
    <w:abstractNumId w:val="74"/>
  </w:num>
  <w:num w:numId="31">
    <w:abstractNumId w:val="29"/>
  </w:num>
  <w:num w:numId="32">
    <w:abstractNumId w:val="26"/>
  </w:num>
  <w:num w:numId="33">
    <w:abstractNumId w:val="36"/>
  </w:num>
  <w:num w:numId="34">
    <w:abstractNumId w:val="92"/>
  </w:num>
  <w:num w:numId="35">
    <w:abstractNumId w:val="78"/>
  </w:num>
  <w:num w:numId="36">
    <w:abstractNumId w:val="39"/>
  </w:num>
  <w:num w:numId="37">
    <w:abstractNumId w:val="51"/>
  </w:num>
  <w:num w:numId="38">
    <w:abstractNumId w:val="48"/>
  </w:num>
  <w:num w:numId="39">
    <w:abstractNumId w:val="56"/>
  </w:num>
  <w:num w:numId="40">
    <w:abstractNumId w:val="53"/>
  </w:num>
  <w:num w:numId="41">
    <w:abstractNumId w:val="5"/>
  </w:num>
  <w:num w:numId="42">
    <w:abstractNumId w:val="64"/>
  </w:num>
  <w:num w:numId="43">
    <w:abstractNumId w:val="15"/>
  </w:num>
  <w:num w:numId="44">
    <w:abstractNumId w:val="1"/>
  </w:num>
  <w:num w:numId="45">
    <w:abstractNumId w:val="8"/>
  </w:num>
  <w:num w:numId="46">
    <w:abstractNumId w:val="32"/>
  </w:num>
  <w:num w:numId="47">
    <w:abstractNumId w:val="79"/>
  </w:num>
  <w:num w:numId="48">
    <w:abstractNumId w:val="2"/>
  </w:num>
  <w:num w:numId="49">
    <w:abstractNumId w:val="84"/>
  </w:num>
  <w:num w:numId="50">
    <w:abstractNumId w:val="22"/>
  </w:num>
  <w:num w:numId="51">
    <w:abstractNumId w:val="67"/>
  </w:num>
  <w:num w:numId="52">
    <w:abstractNumId w:val="87"/>
  </w:num>
  <w:num w:numId="53">
    <w:abstractNumId w:val="80"/>
  </w:num>
  <w:num w:numId="54">
    <w:abstractNumId w:val="52"/>
  </w:num>
  <w:num w:numId="55">
    <w:abstractNumId w:val="76"/>
  </w:num>
  <w:num w:numId="56">
    <w:abstractNumId w:val="65"/>
  </w:num>
  <w:num w:numId="57">
    <w:abstractNumId w:val="13"/>
  </w:num>
  <w:num w:numId="58">
    <w:abstractNumId w:val="50"/>
  </w:num>
  <w:num w:numId="59">
    <w:abstractNumId w:val="60"/>
  </w:num>
  <w:num w:numId="60">
    <w:abstractNumId w:val="99"/>
  </w:num>
  <w:num w:numId="61">
    <w:abstractNumId w:val="86"/>
  </w:num>
  <w:num w:numId="62">
    <w:abstractNumId w:val="68"/>
  </w:num>
  <w:num w:numId="63">
    <w:abstractNumId w:val="12"/>
  </w:num>
  <w:num w:numId="64">
    <w:abstractNumId w:val="62"/>
  </w:num>
  <w:num w:numId="65">
    <w:abstractNumId w:val="19"/>
  </w:num>
  <w:num w:numId="66">
    <w:abstractNumId w:val="9"/>
  </w:num>
  <w:num w:numId="67">
    <w:abstractNumId w:val="45"/>
  </w:num>
  <w:num w:numId="68">
    <w:abstractNumId w:val="47"/>
  </w:num>
  <w:num w:numId="69">
    <w:abstractNumId w:val="58"/>
  </w:num>
  <w:num w:numId="70">
    <w:abstractNumId w:val="94"/>
  </w:num>
  <w:num w:numId="71">
    <w:abstractNumId w:val="77"/>
  </w:num>
  <w:num w:numId="72">
    <w:abstractNumId w:val="18"/>
  </w:num>
  <w:num w:numId="73">
    <w:abstractNumId w:val="98"/>
  </w:num>
  <w:num w:numId="74">
    <w:abstractNumId w:val="55"/>
  </w:num>
  <w:num w:numId="75">
    <w:abstractNumId w:val="69"/>
  </w:num>
  <w:num w:numId="76">
    <w:abstractNumId w:val="7"/>
  </w:num>
  <w:num w:numId="77">
    <w:abstractNumId w:val="44"/>
  </w:num>
  <w:num w:numId="78">
    <w:abstractNumId w:val="95"/>
  </w:num>
  <w:num w:numId="79">
    <w:abstractNumId w:val="88"/>
  </w:num>
  <w:num w:numId="80">
    <w:abstractNumId w:val="83"/>
  </w:num>
  <w:num w:numId="81">
    <w:abstractNumId w:val="16"/>
  </w:num>
  <w:num w:numId="82">
    <w:abstractNumId w:val="17"/>
  </w:num>
  <w:num w:numId="83">
    <w:abstractNumId w:val="63"/>
  </w:num>
  <w:num w:numId="84">
    <w:abstractNumId w:val="40"/>
  </w:num>
  <w:num w:numId="85">
    <w:abstractNumId w:val="27"/>
  </w:num>
  <w:num w:numId="86">
    <w:abstractNumId w:val="10"/>
  </w:num>
  <w:num w:numId="87">
    <w:abstractNumId w:val="61"/>
  </w:num>
  <w:num w:numId="88">
    <w:abstractNumId w:val="41"/>
  </w:num>
  <w:num w:numId="89">
    <w:abstractNumId w:val="43"/>
  </w:num>
  <w:num w:numId="90">
    <w:abstractNumId w:val="31"/>
  </w:num>
  <w:num w:numId="91">
    <w:abstractNumId w:val="14"/>
  </w:num>
  <w:num w:numId="92">
    <w:abstractNumId w:val="6"/>
  </w:num>
  <w:num w:numId="93">
    <w:abstractNumId w:val="93"/>
  </w:num>
  <w:num w:numId="94">
    <w:abstractNumId w:val="70"/>
  </w:num>
  <w:num w:numId="95">
    <w:abstractNumId w:val="54"/>
  </w:num>
  <w:num w:numId="96">
    <w:abstractNumId w:val="11"/>
  </w:num>
  <w:num w:numId="97">
    <w:abstractNumId w:val="23"/>
  </w:num>
  <w:num w:numId="98">
    <w:abstractNumId w:val="97"/>
  </w:num>
  <w:num w:numId="99">
    <w:abstractNumId w:val="49"/>
  </w:num>
  <w:num w:numId="100">
    <w:abstractNumId w:val="46"/>
  </w:num>
  <w:num w:numId="101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5"/>
    <w:rsid w:val="00040558"/>
    <w:rsid w:val="000A6C6D"/>
    <w:rsid w:val="00147AFC"/>
    <w:rsid w:val="00157A93"/>
    <w:rsid w:val="00170CB9"/>
    <w:rsid w:val="002136FF"/>
    <w:rsid w:val="00261685"/>
    <w:rsid w:val="00281952"/>
    <w:rsid w:val="0029264A"/>
    <w:rsid w:val="00296B80"/>
    <w:rsid w:val="002C58FC"/>
    <w:rsid w:val="002D6DE7"/>
    <w:rsid w:val="00315322"/>
    <w:rsid w:val="00393BCD"/>
    <w:rsid w:val="003E1FFD"/>
    <w:rsid w:val="003F7E51"/>
    <w:rsid w:val="00407DCA"/>
    <w:rsid w:val="004126D4"/>
    <w:rsid w:val="004B3FB2"/>
    <w:rsid w:val="004E4AFA"/>
    <w:rsid w:val="0050025B"/>
    <w:rsid w:val="00504572"/>
    <w:rsid w:val="00572198"/>
    <w:rsid w:val="005810D5"/>
    <w:rsid w:val="005F7DB5"/>
    <w:rsid w:val="00605AFC"/>
    <w:rsid w:val="00614212"/>
    <w:rsid w:val="00634806"/>
    <w:rsid w:val="0065676D"/>
    <w:rsid w:val="00670B3F"/>
    <w:rsid w:val="0078781F"/>
    <w:rsid w:val="0081057C"/>
    <w:rsid w:val="00816898"/>
    <w:rsid w:val="008800F5"/>
    <w:rsid w:val="00886939"/>
    <w:rsid w:val="008E6A9F"/>
    <w:rsid w:val="00900740"/>
    <w:rsid w:val="0094267B"/>
    <w:rsid w:val="009B3586"/>
    <w:rsid w:val="009D720F"/>
    <w:rsid w:val="009E4A40"/>
    <w:rsid w:val="00A219D2"/>
    <w:rsid w:val="00A309D5"/>
    <w:rsid w:val="00A977C0"/>
    <w:rsid w:val="00AD1160"/>
    <w:rsid w:val="00AE6EC9"/>
    <w:rsid w:val="00AF1031"/>
    <w:rsid w:val="00AF5F40"/>
    <w:rsid w:val="00B84B42"/>
    <w:rsid w:val="00BC517C"/>
    <w:rsid w:val="00BD725B"/>
    <w:rsid w:val="00C04A53"/>
    <w:rsid w:val="00C262B8"/>
    <w:rsid w:val="00C672C3"/>
    <w:rsid w:val="00D044DD"/>
    <w:rsid w:val="00D105BD"/>
    <w:rsid w:val="00D77325"/>
    <w:rsid w:val="00D8274F"/>
    <w:rsid w:val="00DA6C2B"/>
    <w:rsid w:val="00DE7FF2"/>
    <w:rsid w:val="00E203C2"/>
    <w:rsid w:val="00E6364B"/>
    <w:rsid w:val="00E7436A"/>
    <w:rsid w:val="00E86D8D"/>
    <w:rsid w:val="00EB17E5"/>
    <w:rsid w:val="00EC478A"/>
    <w:rsid w:val="00EE376F"/>
    <w:rsid w:val="00F86FE5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778CE-11D1-46B1-9D31-3310759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E5"/>
    <w:pPr>
      <w:ind w:left="720"/>
      <w:contextualSpacing/>
    </w:pPr>
  </w:style>
  <w:style w:type="table" w:styleId="a4">
    <w:name w:val="Table Grid"/>
    <w:basedOn w:val="a1"/>
    <w:uiPriority w:val="59"/>
    <w:rsid w:val="00DA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БАЧИЛО Николай Александрович</cp:lastModifiedBy>
  <cp:revision>3</cp:revision>
  <cp:lastPrinted>2014-12-02T07:47:00Z</cp:lastPrinted>
  <dcterms:created xsi:type="dcterms:W3CDTF">2021-12-09T07:39:00Z</dcterms:created>
  <dcterms:modified xsi:type="dcterms:W3CDTF">2021-12-13T11:34:00Z</dcterms:modified>
</cp:coreProperties>
</file>